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96" w:rsidRDefault="00F71F19">
      <w:pPr>
        <w:pStyle w:val="Normal1"/>
        <w:tabs>
          <w:tab w:val="center" w:pos="4320"/>
          <w:tab w:val="right" w:pos="8640"/>
        </w:tabs>
        <w:jc w:val="center"/>
        <w:rPr>
          <w:rFonts w:ascii="Calibri" w:eastAsia="Calibri" w:hAnsi="Calibri" w:cs="Calibri"/>
          <w:b/>
          <w:sz w:val="28"/>
          <w:szCs w:val="28"/>
        </w:rPr>
      </w:pPr>
      <w:r>
        <w:rPr>
          <w:rFonts w:ascii="Calibri" w:eastAsia="Calibri" w:hAnsi="Calibri" w:cs="Calibri"/>
          <w:b/>
          <w:sz w:val="28"/>
          <w:szCs w:val="28"/>
        </w:rPr>
        <w:t>Guide d’animation</w:t>
      </w:r>
    </w:p>
    <w:p w:rsidR="00D43D96" w:rsidRDefault="00D43D96">
      <w:pPr>
        <w:pStyle w:val="Normal1"/>
        <w:rPr>
          <w:b/>
        </w:rPr>
      </w:pPr>
    </w:p>
    <w:p w:rsidR="00D43D96" w:rsidRDefault="00F71F19">
      <w:pPr>
        <w:pStyle w:val="Normal1"/>
        <w:jc w:val="center"/>
        <w:rPr>
          <w:b/>
        </w:rPr>
      </w:pPr>
      <w:r>
        <w:rPr>
          <w:rFonts w:ascii="Calibri" w:eastAsia="Calibri" w:hAnsi="Calibri" w:cs="Calibri"/>
          <w:noProof/>
          <w:sz w:val="22"/>
          <w:szCs w:val="22"/>
        </w:rPr>
        <w:drawing>
          <wp:inline distT="0" distB="0" distL="0" distR="0" wp14:anchorId="4103EACD" wp14:editId="4E5387B9">
            <wp:extent cx="3982720" cy="2966720"/>
            <wp:effectExtent l="0" t="0" r="0" b="0"/>
            <wp:docPr id="1" name="image3.png" descr="image004"/>
            <wp:cNvGraphicFramePr/>
            <a:graphic xmlns:a="http://schemas.openxmlformats.org/drawingml/2006/main">
              <a:graphicData uri="http://schemas.openxmlformats.org/drawingml/2006/picture">
                <pic:pic xmlns:pic="http://schemas.openxmlformats.org/drawingml/2006/picture">
                  <pic:nvPicPr>
                    <pic:cNvPr id="0" name="image3.png" descr="image004"/>
                    <pic:cNvPicPr preferRelativeResize="0"/>
                  </pic:nvPicPr>
                  <pic:blipFill>
                    <a:blip r:embed="rId9"/>
                    <a:srcRect/>
                    <a:stretch>
                      <a:fillRect/>
                    </a:stretch>
                  </pic:blipFill>
                  <pic:spPr>
                    <a:xfrm>
                      <a:off x="0" y="0"/>
                      <a:ext cx="3982720" cy="2966720"/>
                    </a:xfrm>
                    <a:prstGeom prst="rect">
                      <a:avLst/>
                    </a:prstGeom>
                    <a:ln/>
                  </pic:spPr>
                </pic:pic>
              </a:graphicData>
            </a:graphic>
          </wp:inline>
        </w:drawing>
      </w:r>
    </w:p>
    <w:p w:rsidR="00D43D96" w:rsidRDefault="00D43D96">
      <w:pPr>
        <w:pStyle w:val="Normal1"/>
        <w:rPr>
          <w:b/>
        </w:rPr>
      </w:pPr>
    </w:p>
    <w:p w:rsidR="00D43D96" w:rsidRDefault="00F71F19">
      <w:pPr>
        <w:pStyle w:val="Normal1"/>
        <w:rPr>
          <w:b/>
        </w:rPr>
      </w:pPr>
      <w:r>
        <w:rPr>
          <w:rFonts w:ascii="Calibri" w:eastAsia="Calibri" w:hAnsi="Calibri" w:cs="Calibri"/>
          <w:b/>
          <w:sz w:val="22"/>
          <w:szCs w:val="22"/>
        </w:rPr>
        <w:t>Rappel des objectifs de la tournée de formation et de mobilisation:</w:t>
      </w:r>
    </w:p>
    <w:p w:rsidR="00D43D96" w:rsidRDefault="00F71F19">
      <w:pPr>
        <w:pStyle w:val="Normal1"/>
        <w:numPr>
          <w:ilvl w:val="0"/>
          <w:numId w:val="4"/>
        </w:numPr>
        <w:spacing w:line="276" w:lineRule="auto"/>
        <w:contextualSpacing/>
        <w:rPr>
          <w:b/>
        </w:rPr>
      </w:pPr>
      <w:r>
        <w:rPr>
          <w:rFonts w:ascii="Calibri" w:eastAsia="Calibri" w:hAnsi="Calibri" w:cs="Calibri"/>
          <w:b/>
          <w:sz w:val="22"/>
          <w:szCs w:val="22"/>
        </w:rPr>
        <w:t>Réfléchir au concept de « filet social » et à l’idée de reconstruction du filet social comme revendication centrale de la Coalition (dans une perspective de gratuité et d’universalité)</w:t>
      </w:r>
    </w:p>
    <w:p w:rsidR="00D43D96" w:rsidRDefault="00F71F19">
      <w:pPr>
        <w:pStyle w:val="Normal1"/>
        <w:numPr>
          <w:ilvl w:val="0"/>
          <w:numId w:val="4"/>
        </w:numPr>
        <w:spacing w:line="276" w:lineRule="auto"/>
        <w:contextualSpacing/>
        <w:rPr>
          <w:b/>
          <w:sz w:val="22"/>
          <w:szCs w:val="22"/>
        </w:rPr>
      </w:pPr>
      <w:r>
        <w:rPr>
          <w:rFonts w:ascii="Calibri" w:eastAsia="Calibri" w:hAnsi="Calibri" w:cs="Calibri"/>
          <w:b/>
          <w:sz w:val="22"/>
          <w:szCs w:val="22"/>
        </w:rPr>
        <w:t>Expliquer et lier les concepts d’austérité et de néolibéralisme</w:t>
      </w:r>
    </w:p>
    <w:p w:rsidR="00D43D96" w:rsidRDefault="00F71F19">
      <w:pPr>
        <w:pStyle w:val="Normal1"/>
        <w:numPr>
          <w:ilvl w:val="0"/>
          <w:numId w:val="4"/>
        </w:numPr>
        <w:spacing w:line="276" w:lineRule="auto"/>
        <w:contextualSpacing/>
        <w:rPr>
          <w:b/>
          <w:sz w:val="22"/>
          <w:szCs w:val="22"/>
        </w:rPr>
      </w:pPr>
      <w:r>
        <w:rPr>
          <w:rFonts w:ascii="Calibri" w:eastAsia="Calibri" w:hAnsi="Calibri" w:cs="Calibri"/>
          <w:b/>
          <w:sz w:val="22"/>
          <w:szCs w:val="22"/>
        </w:rPr>
        <w:t>Identifier les différents impacts sociaux de l’austérité et de l’effritement du filet social</w:t>
      </w:r>
    </w:p>
    <w:p w:rsidR="00D43D96" w:rsidRDefault="00F71F19">
      <w:pPr>
        <w:pStyle w:val="Normal1"/>
        <w:numPr>
          <w:ilvl w:val="0"/>
          <w:numId w:val="4"/>
        </w:numPr>
        <w:spacing w:line="276" w:lineRule="auto"/>
        <w:contextualSpacing/>
        <w:rPr>
          <w:b/>
          <w:sz w:val="22"/>
          <w:szCs w:val="22"/>
        </w:rPr>
      </w:pPr>
      <w:r>
        <w:rPr>
          <w:rFonts w:ascii="Calibri" w:eastAsia="Calibri" w:hAnsi="Calibri" w:cs="Calibri"/>
          <w:b/>
          <w:sz w:val="22"/>
          <w:szCs w:val="22"/>
        </w:rPr>
        <w:t xml:space="preserve">Présenter les alternatives possibles et réalisables en brisant les mythes, notamment en détaillant quatre des 19 solutions fiscales de la Coalition  </w:t>
      </w:r>
    </w:p>
    <w:p w:rsidR="00D43D96" w:rsidRPr="00A944BA" w:rsidRDefault="00F71F19">
      <w:pPr>
        <w:pStyle w:val="Normal1"/>
        <w:numPr>
          <w:ilvl w:val="0"/>
          <w:numId w:val="4"/>
        </w:numPr>
        <w:spacing w:line="276" w:lineRule="auto"/>
        <w:contextualSpacing/>
        <w:rPr>
          <w:b/>
          <w:sz w:val="22"/>
          <w:szCs w:val="22"/>
        </w:rPr>
      </w:pPr>
      <w:r>
        <w:rPr>
          <w:rFonts w:ascii="Calibri" w:eastAsia="Calibri" w:hAnsi="Calibri" w:cs="Calibri"/>
          <w:b/>
          <w:sz w:val="22"/>
          <w:szCs w:val="22"/>
        </w:rPr>
        <w:t>Susciter la mobilisation dans la lutte pour la reconstruction du filet social</w:t>
      </w:r>
    </w:p>
    <w:p w:rsidR="00A944BA" w:rsidRPr="00A944BA" w:rsidRDefault="00A944BA" w:rsidP="00A944BA">
      <w:pPr>
        <w:pStyle w:val="Normal1"/>
        <w:tabs>
          <w:tab w:val="center" w:pos="4320"/>
          <w:tab w:val="right" w:pos="8640"/>
        </w:tabs>
        <w:ind w:left="360"/>
        <w:rPr>
          <w:rFonts w:asciiTheme="minorHAnsi" w:hAnsiTheme="minorHAnsi" w:cstheme="minorHAnsi"/>
          <w:b/>
          <w:sz w:val="32"/>
          <w:szCs w:val="32"/>
          <w:u w:val="single"/>
        </w:rPr>
      </w:pPr>
      <w:r w:rsidRPr="00A944BA">
        <w:rPr>
          <w:rFonts w:asciiTheme="minorHAnsi" w:hAnsiTheme="minorHAnsi" w:cstheme="minorHAnsi"/>
          <w:b/>
          <w:sz w:val="32"/>
          <w:szCs w:val="32"/>
          <w:u w:val="single"/>
        </w:rPr>
        <w:lastRenderedPageBreak/>
        <w:t xml:space="preserve">Note à l'animation: ce </w:t>
      </w:r>
      <w:r>
        <w:rPr>
          <w:rFonts w:asciiTheme="minorHAnsi" w:hAnsiTheme="minorHAnsi" w:cstheme="minorHAnsi"/>
          <w:b/>
          <w:sz w:val="32"/>
          <w:szCs w:val="32"/>
          <w:u w:val="single"/>
        </w:rPr>
        <w:t>guide</w:t>
      </w:r>
      <w:r w:rsidRPr="00A944BA">
        <w:rPr>
          <w:rFonts w:asciiTheme="minorHAnsi" w:hAnsiTheme="minorHAnsi" w:cstheme="minorHAnsi"/>
          <w:b/>
          <w:sz w:val="32"/>
          <w:szCs w:val="32"/>
          <w:u w:val="single"/>
        </w:rPr>
        <w:t xml:space="preserve"> propose plusieurs idées d'activités pour animer l'outil de formation. À vous de vous les approprier en fonction du temps dont vous disposez et du groupe de </w:t>
      </w:r>
      <w:proofErr w:type="spellStart"/>
      <w:r w:rsidRPr="00A944BA">
        <w:rPr>
          <w:rFonts w:asciiTheme="minorHAnsi" w:hAnsiTheme="minorHAnsi" w:cstheme="minorHAnsi"/>
          <w:b/>
          <w:sz w:val="32"/>
          <w:szCs w:val="32"/>
          <w:u w:val="single"/>
        </w:rPr>
        <w:t>participantEs</w:t>
      </w:r>
      <w:proofErr w:type="spellEnd"/>
      <w:r w:rsidRPr="00A944BA">
        <w:rPr>
          <w:rFonts w:asciiTheme="minorHAnsi" w:hAnsiTheme="minorHAnsi" w:cstheme="minorHAnsi"/>
          <w:b/>
          <w:sz w:val="32"/>
          <w:szCs w:val="32"/>
          <w:u w:val="single"/>
        </w:rPr>
        <w:t xml:space="preserve"> pour qui vous anime</w:t>
      </w:r>
      <w:r w:rsidR="001206DF">
        <w:rPr>
          <w:rFonts w:asciiTheme="minorHAnsi" w:hAnsiTheme="minorHAnsi" w:cstheme="minorHAnsi"/>
          <w:b/>
          <w:sz w:val="32"/>
          <w:szCs w:val="32"/>
          <w:u w:val="single"/>
        </w:rPr>
        <w:t>z</w:t>
      </w:r>
      <w:r w:rsidRPr="00A944BA">
        <w:rPr>
          <w:rFonts w:asciiTheme="minorHAnsi" w:hAnsiTheme="minorHAnsi" w:cstheme="minorHAnsi"/>
          <w:b/>
          <w:sz w:val="32"/>
          <w:szCs w:val="32"/>
          <w:u w:val="single"/>
        </w:rPr>
        <w:t>!</w:t>
      </w:r>
    </w:p>
    <w:p w:rsidR="00A944BA" w:rsidRDefault="00A944BA" w:rsidP="00A944BA">
      <w:pPr>
        <w:pStyle w:val="Normal1"/>
        <w:spacing w:line="276" w:lineRule="auto"/>
        <w:ind w:left="360"/>
        <w:contextualSpacing/>
        <w:rPr>
          <w:b/>
          <w:sz w:val="22"/>
          <w:szCs w:val="22"/>
        </w:rPr>
      </w:pPr>
    </w:p>
    <w:p w:rsidR="00D43D96" w:rsidRDefault="00D43D96">
      <w:pPr>
        <w:pStyle w:val="Normal1"/>
        <w:spacing w:after="200" w:line="276" w:lineRule="auto"/>
        <w:rPr>
          <w:rFonts w:ascii="Calibri" w:eastAsia="Calibri" w:hAnsi="Calibri" w:cs="Calibri"/>
          <w:sz w:val="22"/>
          <w:szCs w:val="22"/>
        </w:rPr>
      </w:pPr>
    </w:p>
    <w:tbl>
      <w:tblPr>
        <w:tblStyle w:val="a"/>
        <w:tblW w:w="17964"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
        <w:gridCol w:w="1134"/>
        <w:gridCol w:w="3390"/>
        <w:gridCol w:w="10777"/>
        <w:gridCol w:w="2264"/>
      </w:tblGrid>
      <w:tr w:rsidR="00D43D96" w:rsidTr="005E6260">
        <w:trPr>
          <w:trHeight w:val="620"/>
        </w:trPr>
        <w:tc>
          <w:tcPr>
            <w:tcW w:w="399" w:type="dxa"/>
            <w:shd w:val="clear" w:color="auto" w:fill="auto"/>
          </w:tcPr>
          <w:p w:rsidR="00D43D96" w:rsidRDefault="00D43D96">
            <w:pPr>
              <w:pStyle w:val="Normal1"/>
              <w:rPr>
                <w:rFonts w:ascii="Calibri" w:eastAsia="Calibri" w:hAnsi="Calibri" w:cs="Calibri"/>
                <w:sz w:val="22"/>
                <w:szCs w:val="22"/>
              </w:rPr>
            </w:pPr>
          </w:p>
        </w:tc>
        <w:tc>
          <w:tcPr>
            <w:tcW w:w="1134" w:type="dxa"/>
            <w:shd w:val="clear" w:color="auto" w:fill="auto"/>
          </w:tcPr>
          <w:p w:rsidR="00D43D96" w:rsidRDefault="00F71F19">
            <w:pPr>
              <w:pStyle w:val="Normal1"/>
              <w:rPr>
                <w:rFonts w:ascii="Calibri" w:eastAsia="Calibri" w:hAnsi="Calibri" w:cs="Calibri"/>
                <w:b/>
                <w:sz w:val="22"/>
                <w:szCs w:val="22"/>
              </w:rPr>
            </w:pPr>
            <w:r>
              <w:rPr>
                <w:rFonts w:ascii="Calibri" w:eastAsia="Calibri" w:hAnsi="Calibri" w:cs="Calibri"/>
                <w:b/>
                <w:sz w:val="22"/>
                <w:szCs w:val="22"/>
              </w:rPr>
              <w:t xml:space="preserve">Temps </w:t>
            </w:r>
          </w:p>
          <w:p w:rsidR="00D43D96" w:rsidRDefault="00F71F19">
            <w:pPr>
              <w:pStyle w:val="Normal1"/>
              <w:rPr>
                <w:rFonts w:ascii="Calibri" w:eastAsia="Calibri" w:hAnsi="Calibri" w:cs="Calibri"/>
                <w:b/>
                <w:sz w:val="22"/>
                <w:szCs w:val="22"/>
              </w:rPr>
            </w:pPr>
            <w:r>
              <w:rPr>
                <w:rFonts w:ascii="Calibri" w:eastAsia="Calibri" w:hAnsi="Calibri" w:cs="Calibri"/>
                <w:b/>
                <w:sz w:val="22"/>
                <w:szCs w:val="22"/>
              </w:rPr>
              <w:t xml:space="preserve">à titre indicatif </w:t>
            </w:r>
          </w:p>
        </w:tc>
        <w:tc>
          <w:tcPr>
            <w:tcW w:w="3390" w:type="dxa"/>
            <w:shd w:val="clear" w:color="auto" w:fill="auto"/>
          </w:tcPr>
          <w:p w:rsidR="00D43D96" w:rsidRDefault="00F71F19">
            <w:pPr>
              <w:pStyle w:val="Normal1"/>
              <w:rPr>
                <w:rFonts w:ascii="Calibri" w:eastAsia="Calibri" w:hAnsi="Calibri" w:cs="Calibri"/>
                <w:b/>
                <w:sz w:val="22"/>
                <w:szCs w:val="22"/>
              </w:rPr>
            </w:pPr>
            <w:r>
              <w:rPr>
                <w:rFonts w:ascii="Calibri" w:eastAsia="Calibri" w:hAnsi="Calibri" w:cs="Calibri"/>
                <w:b/>
                <w:sz w:val="22"/>
                <w:szCs w:val="22"/>
              </w:rPr>
              <w:t>Contenu</w:t>
            </w:r>
          </w:p>
        </w:tc>
        <w:tc>
          <w:tcPr>
            <w:tcW w:w="10777" w:type="dxa"/>
            <w:shd w:val="clear" w:color="auto" w:fill="auto"/>
          </w:tcPr>
          <w:p w:rsidR="00D43D96" w:rsidRDefault="00F71F19" w:rsidP="00332F5E">
            <w:pPr>
              <w:pStyle w:val="Normal1"/>
              <w:spacing w:after="120"/>
              <w:rPr>
                <w:rFonts w:ascii="Calibri" w:eastAsia="Calibri" w:hAnsi="Calibri" w:cs="Calibri"/>
                <w:b/>
                <w:sz w:val="22"/>
                <w:szCs w:val="22"/>
              </w:rPr>
            </w:pPr>
            <w:r>
              <w:rPr>
                <w:rFonts w:ascii="Calibri" w:eastAsia="Calibri" w:hAnsi="Calibri" w:cs="Calibri"/>
                <w:b/>
                <w:sz w:val="22"/>
                <w:szCs w:val="22"/>
              </w:rPr>
              <w:t xml:space="preserve">Démarches </w:t>
            </w:r>
            <w:r w:rsidR="00332F5E">
              <w:rPr>
                <w:rFonts w:ascii="Calibri" w:eastAsia="Calibri" w:hAnsi="Calibri" w:cs="Calibri"/>
                <w:b/>
                <w:sz w:val="22"/>
                <w:szCs w:val="22"/>
              </w:rPr>
              <w:t>d’animation</w:t>
            </w:r>
          </w:p>
        </w:tc>
        <w:tc>
          <w:tcPr>
            <w:tcW w:w="2264" w:type="dxa"/>
            <w:shd w:val="clear" w:color="auto" w:fill="auto"/>
          </w:tcPr>
          <w:p w:rsidR="00D43D96" w:rsidRDefault="00F71F19" w:rsidP="00B71346">
            <w:pPr>
              <w:pStyle w:val="Normal1"/>
              <w:rPr>
                <w:rFonts w:ascii="Calibri" w:eastAsia="Calibri" w:hAnsi="Calibri" w:cs="Calibri"/>
                <w:b/>
                <w:sz w:val="22"/>
                <w:szCs w:val="22"/>
              </w:rPr>
            </w:pPr>
            <w:r>
              <w:rPr>
                <w:rFonts w:ascii="Calibri" w:eastAsia="Calibri" w:hAnsi="Calibri" w:cs="Calibri"/>
                <w:b/>
                <w:sz w:val="22"/>
                <w:szCs w:val="22"/>
              </w:rPr>
              <w:t xml:space="preserve">Matériel &amp; référence au </w:t>
            </w:r>
            <w:r w:rsidR="00B71346">
              <w:rPr>
                <w:rFonts w:ascii="Calibri" w:eastAsia="Calibri" w:hAnsi="Calibri" w:cs="Calibri"/>
                <w:b/>
                <w:sz w:val="22"/>
                <w:szCs w:val="22"/>
              </w:rPr>
              <w:t>d</w:t>
            </w:r>
            <w:r>
              <w:rPr>
                <w:rFonts w:ascii="Calibri" w:eastAsia="Calibri" w:hAnsi="Calibri" w:cs="Calibri"/>
                <w:b/>
                <w:sz w:val="22"/>
                <w:szCs w:val="22"/>
              </w:rPr>
              <w:t>ocument d’information de la nouvelle campagne</w:t>
            </w:r>
          </w:p>
        </w:tc>
      </w:tr>
      <w:tr w:rsidR="00D43D96" w:rsidTr="005E6260">
        <w:trPr>
          <w:trHeight w:val="2922"/>
        </w:trPr>
        <w:tc>
          <w:tcPr>
            <w:tcW w:w="399" w:type="dxa"/>
            <w:shd w:val="clear" w:color="auto" w:fill="auto"/>
          </w:tcPr>
          <w:p w:rsidR="00D43D96" w:rsidRDefault="00F71F19">
            <w:pPr>
              <w:pStyle w:val="Normal1"/>
              <w:rPr>
                <w:rFonts w:ascii="Cambria" w:eastAsia="Cambria" w:hAnsi="Cambria" w:cs="Cambria"/>
                <w:sz w:val="22"/>
                <w:szCs w:val="22"/>
              </w:rPr>
            </w:pPr>
            <w:r>
              <w:rPr>
                <w:rFonts w:ascii="Cambria" w:eastAsia="Cambria" w:hAnsi="Cambria" w:cs="Cambria"/>
                <w:sz w:val="22"/>
                <w:szCs w:val="22"/>
              </w:rPr>
              <w:t xml:space="preserve">1. </w:t>
            </w:r>
          </w:p>
          <w:p w:rsidR="00D43D96" w:rsidRDefault="00D43D96">
            <w:pPr>
              <w:pStyle w:val="Normal1"/>
              <w:rPr>
                <w:rFonts w:ascii="Cambria" w:eastAsia="Cambria" w:hAnsi="Cambria" w:cs="Cambria"/>
                <w:sz w:val="22"/>
                <w:szCs w:val="22"/>
              </w:rPr>
            </w:pPr>
          </w:p>
        </w:tc>
        <w:tc>
          <w:tcPr>
            <w:tcW w:w="1134" w:type="dxa"/>
            <w:shd w:val="clear" w:color="auto" w:fill="auto"/>
          </w:tcPr>
          <w:p w:rsidR="00D43D96" w:rsidRPr="002C6745" w:rsidRDefault="00F71F19" w:rsidP="00DD6DCA">
            <w:pPr>
              <w:pStyle w:val="Normal1"/>
              <w:rPr>
                <w:rFonts w:ascii="Cambria" w:eastAsia="Cambria" w:hAnsi="Cambria" w:cs="Cambria"/>
                <w:b/>
                <w:sz w:val="22"/>
                <w:szCs w:val="22"/>
              </w:rPr>
            </w:pPr>
            <w:r w:rsidRPr="002C6745">
              <w:rPr>
                <w:rFonts w:ascii="Cambria" w:eastAsia="Cambria" w:hAnsi="Cambria" w:cs="Cambria"/>
                <w:b/>
                <w:sz w:val="22"/>
                <w:szCs w:val="22"/>
              </w:rPr>
              <w:t>35</w:t>
            </w:r>
            <w:r w:rsidR="00DD6DCA" w:rsidRPr="002C6745">
              <w:rPr>
                <w:rFonts w:ascii="Cambria" w:eastAsia="Cambria" w:hAnsi="Cambria" w:cs="Cambria"/>
                <w:b/>
                <w:sz w:val="22"/>
                <w:szCs w:val="22"/>
              </w:rPr>
              <w:t xml:space="preserve"> min.</w:t>
            </w:r>
          </w:p>
        </w:tc>
        <w:tc>
          <w:tcPr>
            <w:tcW w:w="3390" w:type="dxa"/>
            <w:shd w:val="clear" w:color="auto" w:fill="auto"/>
          </w:tcPr>
          <w:p w:rsidR="00D43D96" w:rsidRDefault="00D43D96">
            <w:pPr>
              <w:pStyle w:val="Normal1"/>
              <w:rPr>
                <w:rFonts w:ascii="Cambria" w:eastAsia="Cambria" w:hAnsi="Cambria" w:cs="Cambria"/>
                <w:sz w:val="22"/>
                <w:szCs w:val="22"/>
              </w:rPr>
            </w:pPr>
          </w:p>
          <w:p w:rsidR="00D43D96" w:rsidRDefault="00F71F19" w:rsidP="00C42C76">
            <w:pPr>
              <w:pStyle w:val="Normal1"/>
              <w:rPr>
                <w:rFonts w:ascii="Cambria" w:eastAsia="Cambria" w:hAnsi="Cambria" w:cs="Cambria"/>
                <w:sz w:val="22"/>
                <w:szCs w:val="22"/>
              </w:rPr>
            </w:pPr>
            <w:r>
              <w:rPr>
                <w:rFonts w:ascii="Cambria" w:eastAsia="Cambria" w:hAnsi="Cambria" w:cs="Cambria"/>
                <w:sz w:val="22"/>
                <w:szCs w:val="22"/>
              </w:rPr>
              <w:t>Présentation de la Coalition et de la nouvelle campagne « Viser la justice sociale: récupérer notre trésor collectif »</w:t>
            </w:r>
          </w:p>
          <w:p w:rsidR="00C42C76" w:rsidRDefault="00C42C76" w:rsidP="00C42C76">
            <w:pPr>
              <w:pStyle w:val="Normal1"/>
              <w:rPr>
                <w:sz w:val="22"/>
                <w:szCs w:val="22"/>
              </w:rPr>
            </w:pPr>
          </w:p>
          <w:p w:rsidR="00D43D96" w:rsidRDefault="00F71F19" w:rsidP="00C42C76">
            <w:pPr>
              <w:pStyle w:val="Normal1"/>
              <w:rPr>
                <w:sz w:val="22"/>
                <w:szCs w:val="22"/>
              </w:rPr>
            </w:pPr>
            <w:r>
              <w:rPr>
                <w:rFonts w:ascii="Cambria" w:eastAsia="Cambria" w:hAnsi="Cambria" w:cs="Cambria"/>
                <w:sz w:val="22"/>
                <w:szCs w:val="22"/>
              </w:rPr>
              <w:t>Qu’est-ce que le concept de filet social?</w:t>
            </w:r>
          </w:p>
          <w:p w:rsidR="00D43D96" w:rsidRDefault="00D43D96">
            <w:pPr>
              <w:pStyle w:val="Normal1"/>
              <w:rPr>
                <w:rFonts w:ascii="Cambria" w:eastAsia="Cambria" w:hAnsi="Cambria" w:cs="Cambria"/>
                <w:sz w:val="22"/>
                <w:szCs w:val="22"/>
              </w:rPr>
            </w:pPr>
          </w:p>
          <w:p w:rsidR="00D43D96" w:rsidRDefault="00D43D96">
            <w:pPr>
              <w:pStyle w:val="Normal1"/>
              <w:rPr>
                <w:rFonts w:ascii="Cambria" w:eastAsia="Cambria" w:hAnsi="Cambria" w:cs="Cambria"/>
                <w:sz w:val="22"/>
                <w:szCs w:val="22"/>
              </w:rPr>
            </w:pPr>
          </w:p>
          <w:p w:rsidR="00D43D96" w:rsidRDefault="00D43D96">
            <w:pPr>
              <w:pStyle w:val="Normal1"/>
              <w:rPr>
                <w:rFonts w:ascii="Cambria" w:eastAsia="Cambria" w:hAnsi="Cambria" w:cs="Cambria"/>
                <w:sz w:val="22"/>
                <w:szCs w:val="22"/>
              </w:rPr>
            </w:pPr>
          </w:p>
          <w:p w:rsidR="00D43D96" w:rsidRDefault="00D43D96">
            <w:pPr>
              <w:pStyle w:val="Normal1"/>
              <w:rPr>
                <w:rFonts w:ascii="Cambria" w:eastAsia="Cambria" w:hAnsi="Cambria" w:cs="Cambria"/>
                <w:sz w:val="22"/>
                <w:szCs w:val="22"/>
              </w:rPr>
            </w:pPr>
          </w:p>
        </w:tc>
        <w:tc>
          <w:tcPr>
            <w:tcW w:w="10777" w:type="dxa"/>
            <w:shd w:val="clear" w:color="auto" w:fill="auto"/>
          </w:tcPr>
          <w:p w:rsidR="00DD6DCA" w:rsidRDefault="00F71F19" w:rsidP="00C42C76">
            <w:pPr>
              <w:pStyle w:val="Normal1"/>
              <w:spacing w:after="120"/>
              <w:rPr>
                <w:rFonts w:ascii="Cambria" w:eastAsia="Cambria" w:hAnsi="Cambria" w:cs="Cambria"/>
                <w:b/>
                <w:sz w:val="22"/>
                <w:szCs w:val="22"/>
              </w:rPr>
            </w:pPr>
            <w:r w:rsidRPr="00753DED">
              <w:rPr>
                <w:rFonts w:ascii="Cambria" w:eastAsia="Cambria" w:hAnsi="Cambria" w:cs="Cambria"/>
                <w:b/>
                <w:sz w:val="22"/>
                <w:szCs w:val="22"/>
                <w:u w:val="single"/>
              </w:rPr>
              <w:t>Mot de bienvenue et présentation de la Coalition et de la nouvelle campagne</w:t>
            </w:r>
            <w:r>
              <w:rPr>
                <w:rFonts w:ascii="Cambria" w:eastAsia="Cambria" w:hAnsi="Cambria" w:cs="Cambria"/>
                <w:b/>
                <w:sz w:val="22"/>
                <w:szCs w:val="22"/>
              </w:rPr>
              <w:t xml:space="preserve"> (5 min.)</w:t>
            </w:r>
            <w:r w:rsidR="00DD6DCA">
              <w:rPr>
                <w:rFonts w:ascii="Cambria" w:eastAsia="Cambria" w:hAnsi="Cambria" w:cs="Cambria"/>
                <w:b/>
                <w:sz w:val="22"/>
                <w:szCs w:val="22"/>
              </w:rPr>
              <w:t xml:space="preserve"> </w:t>
            </w:r>
          </w:p>
          <w:p w:rsidR="00D43D96" w:rsidRPr="00C42C76" w:rsidRDefault="00F71F19" w:rsidP="00C42C76">
            <w:pPr>
              <w:pStyle w:val="Normal1"/>
              <w:spacing w:after="120"/>
              <w:rPr>
                <w:rFonts w:ascii="Cambria" w:eastAsia="Cambria" w:hAnsi="Cambria" w:cs="Cambria"/>
                <w:sz w:val="22"/>
                <w:szCs w:val="22"/>
              </w:rPr>
            </w:pPr>
            <w:r>
              <w:rPr>
                <w:rFonts w:ascii="Cambria" w:eastAsia="Cambria" w:hAnsi="Cambria" w:cs="Cambria"/>
                <w:b/>
                <w:sz w:val="22"/>
                <w:szCs w:val="22"/>
              </w:rPr>
              <w:t>« </w:t>
            </w:r>
            <w:r>
              <w:rPr>
                <w:rFonts w:ascii="Cambria" w:eastAsia="Cambria" w:hAnsi="Cambria" w:cs="Cambria"/>
                <w:sz w:val="22"/>
                <w:szCs w:val="22"/>
              </w:rPr>
              <w:t>Viser la justice sociale: récu</w:t>
            </w:r>
            <w:r w:rsidR="00DD6DCA">
              <w:rPr>
                <w:rFonts w:ascii="Cambria" w:eastAsia="Cambria" w:hAnsi="Cambria" w:cs="Cambria"/>
                <w:sz w:val="22"/>
                <w:szCs w:val="22"/>
              </w:rPr>
              <w:t xml:space="preserve">pérer notre trésor collectif » </w:t>
            </w:r>
            <w:r w:rsidR="00DD6DCA" w:rsidRPr="00DD6DCA">
              <w:rPr>
                <w:rFonts w:ascii="Cambria" w:eastAsia="Cambria" w:hAnsi="Cambria" w:cs="Cambria"/>
                <w:sz w:val="22"/>
                <w:szCs w:val="22"/>
              </w:rPr>
              <w:sym w:font="Wingdings" w:char="F0E0"/>
            </w:r>
            <w:r w:rsidR="00DD6DCA">
              <w:rPr>
                <w:rFonts w:ascii="Cambria" w:eastAsia="Cambria" w:hAnsi="Cambria" w:cs="Cambria"/>
                <w:sz w:val="22"/>
                <w:szCs w:val="22"/>
              </w:rPr>
              <w:t xml:space="preserve"> </w:t>
            </w:r>
            <w:r>
              <w:rPr>
                <w:rFonts w:ascii="Cambria" w:eastAsia="Cambria" w:hAnsi="Cambria" w:cs="Cambria"/>
                <w:sz w:val="22"/>
                <w:szCs w:val="22"/>
              </w:rPr>
              <w:t xml:space="preserve">Rappel </w:t>
            </w:r>
            <w:r w:rsidR="00C27781">
              <w:rPr>
                <w:rFonts w:ascii="Cambria" w:eastAsia="Cambria" w:hAnsi="Cambria" w:cs="Cambria"/>
                <w:sz w:val="22"/>
                <w:szCs w:val="22"/>
              </w:rPr>
              <w:t xml:space="preserve">du contexte. Thèmes: filet social, </w:t>
            </w:r>
            <w:r>
              <w:rPr>
                <w:rFonts w:ascii="Cambria" w:eastAsia="Cambria" w:hAnsi="Cambria" w:cs="Cambria"/>
                <w:sz w:val="22"/>
                <w:szCs w:val="22"/>
              </w:rPr>
              <w:t xml:space="preserve">justice sociale </w:t>
            </w:r>
            <w:r w:rsidR="00C27781">
              <w:rPr>
                <w:rFonts w:ascii="Cambria" w:eastAsia="Cambria" w:hAnsi="Cambria" w:cs="Cambria"/>
                <w:sz w:val="22"/>
                <w:szCs w:val="22"/>
              </w:rPr>
              <w:t xml:space="preserve">et fiscale, </w:t>
            </w:r>
            <w:r w:rsidR="004844B5">
              <w:rPr>
                <w:rFonts w:ascii="Cambria" w:eastAsia="Cambria" w:hAnsi="Cambria" w:cs="Cambria"/>
                <w:sz w:val="22"/>
                <w:szCs w:val="22"/>
              </w:rPr>
              <w:t>accessibilité</w:t>
            </w:r>
            <w:r w:rsidR="00C27781">
              <w:rPr>
                <w:rFonts w:ascii="Cambria" w:eastAsia="Cambria" w:hAnsi="Cambria" w:cs="Cambria"/>
                <w:sz w:val="22"/>
                <w:szCs w:val="22"/>
              </w:rPr>
              <w:t xml:space="preserve"> et universalité des </w:t>
            </w:r>
            <w:r>
              <w:rPr>
                <w:rFonts w:ascii="Cambria" w:eastAsia="Cambria" w:hAnsi="Cambria" w:cs="Cambria"/>
                <w:sz w:val="22"/>
                <w:szCs w:val="22"/>
              </w:rPr>
              <w:t>services publics du Québec. </w:t>
            </w:r>
            <w:r w:rsidR="004844B5">
              <w:rPr>
                <w:rFonts w:ascii="Cambria" w:eastAsia="Cambria" w:hAnsi="Cambria" w:cs="Cambria"/>
                <w:sz w:val="22"/>
                <w:szCs w:val="22"/>
              </w:rPr>
              <w:t>Référez-vous à l’argumentaire de la Campagne</w:t>
            </w:r>
            <w:r w:rsidR="002C6745">
              <w:rPr>
                <w:rFonts w:ascii="Cambria" w:eastAsia="Cambria" w:hAnsi="Cambria" w:cs="Cambria"/>
                <w:sz w:val="22"/>
                <w:szCs w:val="22"/>
              </w:rPr>
              <w:t xml:space="preserve"> disponible ici: </w:t>
            </w:r>
            <w:hyperlink r:id="rId10" w:history="1">
              <w:r w:rsidR="002C6745" w:rsidRPr="003243E8">
                <w:rPr>
                  <w:rStyle w:val="Lienhypertexte"/>
                  <w:rFonts w:ascii="Cambria" w:eastAsia="Cambria" w:hAnsi="Cambria" w:cs="Cambria"/>
                  <w:sz w:val="22"/>
                  <w:szCs w:val="22"/>
                </w:rPr>
                <w:t>http://nonauxhausses.org/wp-content/uploads/Depliant-pour-Impression-maison-couleur.pdf</w:t>
              </w:r>
            </w:hyperlink>
            <w:r w:rsidR="002C6745">
              <w:rPr>
                <w:rFonts w:ascii="Cambria" w:eastAsia="Cambria" w:hAnsi="Cambria" w:cs="Cambria"/>
                <w:sz w:val="22"/>
                <w:szCs w:val="22"/>
              </w:rPr>
              <w:t xml:space="preserve"> </w:t>
            </w:r>
          </w:p>
          <w:p w:rsidR="00D43D96" w:rsidRDefault="002C6745" w:rsidP="00C42C76">
            <w:pPr>
              <w:pStyle w:val="Normal1"/>
              <w:spacing w:after="120"/>
              <w:rPr>
                <w:rFonts w:ascii="Cambria" w:eastAsia="Cambria" w:hAnsi="Cambria" w:cs="Cambria"/>
                <w:sz w:val="22"/>
                <w:szCs w:val="22"/>
                <w:u w:val="single"/>
              </w:rPr>
            </w:pPr>
            <w:r w:rsidRPr="00753DED">
              <w:rPr>
                <w:rFonts w:ascii="Cambria" w:eastAsia="Cambria" w:hAnsi="Cambria" w:cs="Cambria"/>
                <w:b/>
                <w:sz w:val="22"/>
                <w:szCs w:val="22"/>
                <w:u w:val="single"/>
              </w:rPr>
              <w:t>Activité brise-glace</w:t>
            </w:r>
            <w:r>
              <w:rPr>
                <w:rFonts w:ascii="Cambria" w:eastAsia="Cambria" w:hAnsi="Cambria" w:cs="Cambria"/>
                <w:sz w:val="22"/>
                <w:szCs w:val="22"/>
                <w:u w:val="single"/>
              </w:rPr>
              <w:t xml:space="preserve"> </w:t>
            </w:r>
            <w:r w:rsidRPr="002C6745">
              <w:rPr>
                <w:rFonts w:ascii="Cambria" w:eastAsia="Cambria" w:hAnsi="Cambria" w:cs="Cambria"/>
                <w:b/>
                <w:sz w:val="22"/>
                <w:szCs w:val="22"/>
              </w:rPr>
              <w:t>(</w:t>
            </w:r>
            <w:r w:rsidR="00F71F19" w:rsidRPr="002C6745">
              <w:rPr>
                <w:rFonts w:ascii="Cambria" w:eastAsia="Cambria" w:hAnsi="Cambria" w:cs="Cambria"/>
                <w:b/>
                <w:sz w:val="22"/>
                <w:szCs w:val="22"/>
              </w:rPr>
              <w:t>20 min)</w:t>
            </w:r>
          </w:p>
          <w:p w:rsidR="00C42C76" w:rsidRDefault="00F71F19" w:rsidP="00C42C76">
            <w:pPr>
              <w:pStyle w:val="Normal1"/>
              <w:spacing w:after="120"/>
              <w:rPr>
                <w:rFonts w:ascii="Cambria" w:eastAsia="Cambria" w:hAnsi="Cambria" w:cs="Cambria"/>
                <w:sz w:val="22"/>
                <w:szCs w:val="22"/>
              </w:rPr>
            </w:pPr>
            <w:r w:rsidRPr="00753DED">
              <w:rPr>
                <w:rFonts w:ascii="Cambria" w:eastAsia="Cambria" w:hAnsi="Cambria" w:cs="Cambria"/>
                <w:sz w:val="22"/>
                <w:szCs w:val="22"/>
              </w:rPr>
              <w:t>Fresque d’émergence « filet social »</w:t>
            </w:r>
            <w:r w:rsidR="002C6745">
              <w:rPr>
                <w:rFonts w:ascii="Cambria" w:eastAsia="Cambria" w:hAnsi="Cambria" w:cs="Cambria"/>
                <w:i/>
                <w:sz w:val="22"/>
                <w:szCs w:val="22"/>
              </w:rPr>
              <w:t xml:space="preserve"> </w:t>
            </w:r>
            <w:r w:rsidR="002C6745" w:rsidRPr="002C6745">
              <w:rPr>
                <w:rFonts w:ascii="Cambria" w:eastAsia="Cambria" w:hAnsi="Cambria" w:cs="Cambria"/>
                <w:i/>
                <w:sz w:val="22"/>
                <w:szCs w:val="22"/>
              </w:rPr>
              <w:sym w:font="Wingdings" w:char="F0E0"/>
            </w:r>
            <w:r w:rsidR="002C6745">
              <w:rPr>
                <w:rFonts w:ascii="Cambria" w:eastAsia="Cambria" w:hAnsi="Cambria" w:cs="Cambria"/>
                <w:i/>
                <w:sz w:val="22"/>
                <w:szCs w:val="22"/>
              </w:rPr>
              <w:t xml:space="preserve"> </w:t>
            </w:r>
            <w:r>
              <w:rPr>
                <w:rFonts w:ascii="Cambria" w:eastAsia="Cambria" w:hAnsi="Cambria" w:cs="Cambria"/>
                <w:sz w:val="22"/>
                <w:szCs w:val="22"/>
              </w:rPr>
              <w:t xml:space="preserve">Inscrivez d'abord au centre de la grande feuille les mots "Filet social" et disposez-là ensuite à un endroit où les </w:t>
            </w:r>
            <w:proofErr w:type="spellStart"/>
            <w:r>
              <w:rPr>
                <w:rFonts w:ascii="Cambria" w:eastAsia="Cambria" w:hAnsi="Cambria" w:cs="Cambria"/>
                <w:sz w:val="22"/>
                <w:szCs w:val="22"/>
              </w:rPr>
              <w:t>participantEs</w:t>
            </w:r>
            <w:proofErr w:type="spellEnd"/>
            <w:r>
              <w:rPr>
                <w:rFonts w:ascii="Cambria" w:eastAsia="Cambria" w:hAnsi="Cambria" w:cs="Cambria"/>
                <w:sz w:val="22"/>
                <w:szCs w:val="22"/>
              </w:rPr>
              <w:t xml:space="preserve"> pourront facilement y </w:t>
            </w:r>
            <w:r>
              <w:rPr>
                <w:rFonts w:ascii="Cambria" w:eastAsia="Cambria" w:hAnsi="Cambria" w:cs="Cambria"/>
                <w:i/>
                <w:sz w:val="22"/>
                <w:szCs w:val="22"/>
              </w:rPr>
              <w:t>accéder</w:t>
            </w:r>
            <w:r>
              <w:rPr>
                <w:rFonts w:ascii="Cambria" w:eastAsia="Cambria" w:hAnsi="Cambria" w:cs="Cambria"/>
                <w:sz w:val="22"/>
                <w:szCs w:val="22"/>
              </w:rPr>
              <w:t xml:space="preserve"> et circuler autour (sur une grande table ou sur le sol). Invitez-les à aller inscrire sur la fresque ce que les mots "Filet social" leur </w:t>
            </w:r>
            <w:proofErr w:type="gramStart"/>
            <w:r>
              <w:rPr>
                <w:rFonts w:ascii="Cambria" w:eastAsia="Cambria" w:hAnsi="Cambria" w:cs="Cambria"/>
                <w:sz w:val="22"/>
                <w:szCs w:val="22"/>
              </w:rPr>
              <w:t>évoque</w:t>
            </w:r>
            <w:proofErr w:type="gramEnd"/>
            <w:r>
              <w:rPr>
                <w:rFonts w:ascii="Cambria" w:eastAsia="Cambria" w:hAnsi="Cambria" w:cs="Cambria"/>
                <w:sz w:val="22"/>
                <w:szCs w:val="22"/>
              </w:rPr>
              <w:t xml:space="preserve">, en mots ou en dessin. Les </w:t>
            </w:r>
            <w:proofErr w:type="spellStart"/>
            <w:r>
              <w:rPr>
                <w:rFonts w:ascii="Cambria" w:eastAsia="Cambria" w:hAnsi="Cambria" w:cs="Cambria"/>
                <w:sz w:val="22"/>
                <w:szCs w:val="22"/>
              </w:rPr>
              <w:t>participant</w:t>
            </w:r>
            <w:r w:rsidR="001206DF">
              <w:rPr>
                <w:rFonts w:ascii="Cambria" w:eastAsia="Cambria" w:hAnsi="Cambria" w:cs="Cambria"/>
                <w:sz w:val="22"/>
                <w:szCs w:val="22"/>
              </w:rPr>
              <w:t>E</w:t>
            </w:r>
            <w:r>
              <w:rPr>
                <w:rFonts w:ascii="Cambria" w:eastAsia="Cambria" w:hAnsi="Cambria" w:cs="Cambria"/>
                <w:sz w:val="22"/>
                <w:szCs w:val="22"/>
              </w:rPr>
              <w:t>s</w:t>
            </w:r>
            <w:proofErr w:type="spellEnd"/>
            <w:r>
              <w:rPr>
                <w:rFonts w:ascii="Cambria" w:eastAsia="Cambria" w:hAnsi="Cambria" w:cs="Cambria"/>
                <w:sz w:val="22"/>
                <w:szCs w:val="22"/>
              </w:rPr>
              <w:t xml:space="preserve"> doivent ensuite faire le tour de la fresque et commenter les éléments laissés par les autres à même la fresque</w:t>
            </w:r>
            <w:r w:rsidR="00B73BE6">
              <w:rPr>
                <w:rFonts w:ascii="Cambria" w:eastAsia="Cambria" w:hAnsi="Cambria" w:cs="Cambria"/>
                <w:sz w:val="22"/>
                <w:szCs w:val="22"/>
              </w:rPr>
              <w:t xml:space="preserve"> </w:t>
            </w:r>
            <w:r>
              <w:rPr>
                <w:rFonts w:ascii="Cambria" w:eastAsia="Cambria" w:hAnsi="Cambria" w:cs="Cambria"/>
                <w:sz w:val="22"/>
                <w:szCs w:val="22"/>
              </w:rPr>
              <w:t>(par ex., ajouter un</w:t>
            </w:r>
            <w:r w:rsidR="001206DF">
              <w:rPr>
                <w:rFonts w:ascii="Cambria" w:eastAsia="Cambria" w:hAnsi="Cambria" w:cs="Cambria"/>
                <w:sz w:val="22"/>
                <w:szCs w:val="22"/>
              </w:rPr>
              <w:t xml:space="preserve"> ?</w:t>
            </w:r>
            <w:r>
              <w:rPr>
                <w:rFonts w:ascii="Cambria" w:eastAsia="Cambria" w:hAnsi="Cambria" w:cs="Cambria"/>
                <w:sz w:val="22"/>
                <w:szCs w:val="22"/>
              </w:rPr>
              <w:t>, ou un</w:t>
            </w:r>
            <w:r w:rsidR="001206DF">
              <w:rPr>
                <w:rFonts w:ascii="Cambria" w:eastAsia="Cambria" w:hAnsi="Cambria" w:cs="Cambria"/>
                <w:sz w:val="22"/>
                <w:szCs w:val="22"/>
              </w:rPr>
              <w:t xml:space="preserve"> !</w:t>
            </w:r>
            <w:r>
              <w:rPr>
                <w:rFonts w:ascii="Cambria" w:eastAsia="Cambria" w:hAnsi="Cambria" w:cs="Cambria"/>
                <w:sz w:val="22"/>
                <w:szCs w:val="22"/>
              </w:rPr>
              <w:t>, ou écrire un commentaire, ou bonifier un dessin, etc. !)-prévoir 10 min.</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Un retour est fait en groupe par un tour de table où chaque </w:t>
            </w:r>
            <w:proofErr w:type="spellStart"/>
            <w:r>
              <w:rPr>
                <w:rFonts w:ascii="Cambria" w:eastAsia="Cambria" w:hAnsi="Cambria" w:cs="Cambria"/>
                <w:sz w:val="22"/>
                <w:szCs w:val="22"/>
              </w:rPr>
              <w:t>participantE</w:t>
            </w:r>
            <w:proofErr w:type="spellEnd"/>
            <w:r>
              <w:rPr>
                <w:rFonts w:ascii="Cambria" w:eastAsia="Cambria" w:hAnsi="Cambria" w:cs="Cambria"/>
                <w:sz w:val="22"/>
                <w:szCs w:val="22"/>
              </w:rPr>
              <w:t xml:space="preserve"> se présente et répond à " qu’est-ce qui vous a interpellé dans la fresque? Notez les éléments de définition et d'histoire nommés par les </w:t>
            </w:r>
            <w:proofErr w:type="spellStart"/>
            <w:r>
              <w:rPr>
                <w:rFonts w:ascii="Cambria" w:eastAsia="Cambria" w:hAnsi="Cambria" w:cs="Cambria"/>
                <w:sz w:val="22"/>
                <w:szCs w:val="22"/>
              </w:rPr>
              <w:t>participantEs</w:t>
            </w:r>
            <w:proofErr w:type="spellEnd"/>
            <w:r>
              <w:rPr>
                <w:rFonts w:ascii="Cambria" w:eastAsia="Cambria" w:hAnsi="Cambria" w:cs="Cambria"/>
                <w:sz w:val="22"/>
                <w:szCs w:val="22"/>
              </w:rPr>
              <w:t xml:space="preserve"> - 10 min. environ</w:t>
            </w:r>
            <w:r w:rsidR="00EA00CC">
              <w:rPr>
                <w:rFonts w:ascii="Cambria" w:eastAsia="Cambria" w:hAnsi="Cambria" w:cs="Cambria"/>
                <w:sz w:val="22"/>
                <w:szCs w:val="22"/>
              </w:rPr>
              <w:t>.</w:t>
            </w:r>
          </w:p>
          <w:p w:rsidR="005E6260" w:rsidRDefault="005E6260" w:rsidP="00C42C76">
            <w:pPr>
              <w:pStyle w:val="Normal1"/>
              <w:spacing w:after="120"/>
              <w:rPr>
                <w:rFonts w:ascii="Cambria" w:eastAsia="Cambria" w:hAnsi="Cambria" w:cs="Cambria"/>
                <w:sz w:val="22"/>
                <w:szCs w:val="22"/>
              </w:rPr>
            </w:pPr>
          </w:p>
          <w:p w:rsidR="005E6260" w:rsidRDefault="005E6260" w:rsidP="00C42C76">
            <w:pPr>
              <w:pStyle w:val="Normal1"/>
              <w:spacing w:after="120"/>
              <w:rPr>
                <w:rFonts w:ascii="Cambria" w:eastAsia="Cambria" w:hAnsi="Cambria" w:cs="Cambria"/>
                <w:sz w:val="22"/>
                <w:szCs w:val="22"/>
              </w:rPr>
            </w:pPr>
          </w:p>
          <w:p w:rsidR="00D43D96" w:rsidRPr="00753DED" w:rsidRDefault="00F71F19" w:rsidP="00C42C76">
            <w:pPr>
              <w:pStyle w:val="Normal1"/>
              <w:spacing w:after="120"/>
              <w:rPr>
                <w:rFonts w:ascii="Cambria" w:eastAsia="Cambria" w:hAnsi="Cambria" w:cs="Cambria"/>
                <w:b/>
                <w:sz w:val="22"/>
                <w:szCs w:val="22"/>
                <w:u w:val="single"/>
              </w:rPr>
            </w:pPr>
            <w:r w:rsidRPr="00753DED">
              <w:rPr>
                <w:rFonts w:ascii="Cambria" w:eastAsia="Cambria" w:hAnsi="Cambria" w:cs="Cambria"/>
                <w:b/>
                <w:sz w:val="22"/>
                <w:szCs w:val="22"/>
                <w:u w:val="single"/>
              </w:rPr>
              <w:lastRenderedPageBreak/>
              <w:t xml:space="preserve">Activité </w:t>
            </w:r>
            <w:r w:rsidRPr="00753DED">
              <w:rPr>
                <w:rFonts w:ascii="Cambria" w:eastAsia="Cambria" w:hAnsi="Cambria" w:cs="Cambria"/>
                <w:b/>
                <w:sz w:val="22"/>
                <w:szCs w:val="22"/>
              </w:rPr>
              <w:t>(10 min.)</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À partir des éléments identifiés dans la fresque, définir le filet social:</w:t>
            </w:r>
          </w:p>
          <w:p w:rsidR="00D43D96" w:rsidRDefault="00F71F19" w:rsidP="00C42C76">
            <w:pPr>
              <w:pStyle w:val="Normal1"/>
              <w:numPr>
                <w:ilvl w:val="0"/>
                <w:numId w:val="1"/>
              </w:numPr>
              <w:spacing w:after="120"/>
              <w:contextualSpacing/>
              <w:rPr>
                <w:sz w:val="22"/>
                <w:szCs w:val="22"/>
              </w:rPr>
            </w:pPr>
            <w:r>
              <w:rPr>
                <w:rFonts w:ascii="Cambria" w:eastAsia="Cambria" w:hAnsi="Cambria" w:cs="Cambria"/>
                <w:sz w:val="22"/>
                <w:szCs w:val="22"/>
              </w:rPr>
              <w:t>C’est quoi? D’où vient le concept?</w:t>
            </w:r>
          </w:p>
          <w:p w:rsidR="00B73BE6" w:rsidRPr="00B73BE6" w:rsidRDefault="00F71F19" w:rsidP="00C42C76">
            <w:pPr>
              <w:pStyle w:val="Normal1"/>
              <w:numPr>
                <w:ilvl w:val="0"/>
                <w:numId w:val="1"/>
              </w:numPr>
              <w:spacing w:after="120"/>
              <w:contextualSpacing/>
              <w:rPr>
                <w:sz w:val="22"/>
                <w:szCs w:val="22"/>
              </w:rPr>
            </w:pPr>
            <w:r>
              <w:rPr>
                <w:rFonts w:ascii="Cambria" w:eastAsia="Cambria" w:hAnsi="Cambria" w:cs="Cambria"/>
                <w:sz w:val="22"/>
                <w:szCs w:val="22"/>
              </w:rPr>
              <w:t xml:space="preserve">De quoi est composé le filet social? </w:t>
            </w:r>
          </w:p>
          <w:p w:rsidR="00D43D96" w:rsidRPr="00BC4FA3" w:rsidRDefault="00F71F19" w:rsidP="00BC4FA3">
            <w:pPr>
              <w:pStyle w:val="Normal1"/>
              <w:spacing w:after="120"/>
              <w:ind w:left="720"/>
              <w:contextualSpacing/>
              <w:rPr>
                <w:sz w:val="22"/>
                <w:szCs w:val="22"/>
              </w:rPr>
            </w:pPr>
            <w:r w:rsidRPr="00B73BE6">
              <w:rPr>
                <w:rFonts w:ascii="Cambria" w:eastAsia="Cambria" w:hAnsi="Cambria" w:cs="Cambria"/>
                <w:i/>
                <w:sz w:val="22"/>
                <w:szCs w:val="22"/>
              </w:rPr>
              <w:t xml:space="preserve">Astuce: dessiner les 3 sphères présentées à la page 3 et définir brièvement services publics, programmes sociaux, action communautaire autonome en illustrant avec des exemples donnés par les </w:t>
            </w:r>
            <w:proofErr w:type="spellStart"/>
            <w:r w:rsidRPr="00B73BE6">
              <w:rPr>
                <w:rFonts w:ascii="Cambria" w:eastAsia="Cambria" w:hAnsi="Cambria" w:cs="Cambria"/>
                <w:i/>
                <w:sz w:val="22"/>
                <w:szCs w:val="22"/>
              </w:rPr>
              <w:t>participantEs</w:t>
            </w:r>
            <w:proofErr w:type="spellEnd"/>
            <w:r>
              <w:rPr>
                <w:rFonts w:ascii="Cambria" w:eastAsia="Cambria" w:hAnsi="Cambria" w:cs="Cambria"/>
                <w:sz w:val="22"/>
                <w:szCs w:val="22"/>
              </w:rPr>
              <w:t>.</w:t>
            </w:r>
          </w:p>
        </w:tc>
        <w:tc>
          <w:tcPr>
            <w:tcW w:w="2264" w:type="dxa"/>
            <w:shd w:val="clear" w:color="auto" w:fill="auto"/>
          </w:tcPr>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p.3</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2C6745">
            <w:pPr>
              <w:pStyle w:val="Normal1"/>
              <w:rPr>
                <w:rFonts w:ascii="Cambria" w:eastAsia="Cambria" w:hAnsi="Cambria" w:cs="Cambria"/>
                <w:b/>
                <w:sz w:val="22"/>
                <w:szCs w:val="22"/>
              </w:rPr>
            </w:pPr>
            <w:r>
              <w:rPr>
                <w:rFonts w:ascii="Cambria" w:eastAsia="Cambria" w:hAnsi="Cambria" w:cs="Cambria"/>
                <w:b/>
                <w:sz w:val="22"/>
                <w:szCs w:val="22"/>
              </w:rPr>
              <w:t>Dépliant « Viser la justice sociale et récupérer notre trésor collectif »</w:t>
            </w: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Une très grande feuille de papier et feutres de couleurs</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5E6260" w:rsidRDefault="005E6260">
            <w:pPr>
              <w:pStyle w:val="Normal1"/>
              <w:rPr>
                <w:rFonts w:ascii="Cambria" w:eastAsia="Cambria" w:hAnsi="Cambria" w:cs="Cambria"/>
                <w:b/>
                <w:sz w:val="22"/>
                <w:szCs w:val="22"/>
              </w:rPr>
            </w:pPr>
          </w:p>
          <w:p w:rsidR="005E6260" w:rsidRDefault="005E6260">
            <w:pPr>
              <w:pStyle w:val="Normal1"/>
              <w:rPr>
                <w:rFonts w:ascii="Cambria" w:eastAsia="Cambria" w:hAnsi="Cambria" w:cs="Cambria"/>
                <w:b/>
                <w:sz w:val="22"/>
                <w:szCs w:val="22"/>
              </w:rPr>
            </w:pPr>
          </w:p>
          <w:p w:rsidR="005E6260" w:rsidRDefault="005E6260">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Un tableau pour prendre les notes</w:t>
            </w: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p. 3-4</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tc>
      </w:tr>
      <w:tr w:rsidR="00D43D96" w:rsidTr="005E6260">
        <w:trPr>
          <w:trHeight w:val="620"/>
        </w:trPr>
        <w:tc>
          <w:tcPr>
            <w:tcW w:w="399" w:type="dxa"/>
            <w:shd w:val="clear" w:color="auto" w:fill="auto"/>
          </w:tcPr>
          <w:p w:rsidR="00D43D96" w:rsidRDefault="00BD3B98">
            <w:pPr>
              <w:pStyle w:val="Normal1"/>
              <w:rPr>
                <w:rFonts w:ascii="Cambria" w:eastAsia="Cambria" w:hAnsi="Cambria" w:cs="Cambria"/>
                <w:sz w:val="22"/>
                <w:szCs w:val="22"/>
              </w:rPr>
            </w:pPr>
            <w:r>
              <w:rPr>
                <w:rFonts w:ascii="Cambria" w:eastAsia="Cambria" w:hAnsi="Cambria" w:cs="Cambria"/>
                <w:sz w:val="22"/>
                <w:szCs w:val="22"/>
              </w:rPr>
              <w:lastRenderedPageBreak/>
              <w:t>2.</w:t>
            </w:r>
          </w:p>
        </w:tc>
        <w:tc>
          <w:tcPr>
            <w:tcW w:w="1134" w:type="dxa"/>
            <w:shd w:val="clear" w:color="auto" w:fill="auto"/>
          </w:tcPr>
          <w:p w:rsidR="00D43D96" w:rsidRPr="00B73BE6" w:rsidRDefault="00951567" w:rsidP="00B73BE6">
            <w:pPr>
              <w:pStyle w:val="Normal1"/>
              <w:rPr>
                <w:rFonts w:ascii="Cambria" w:eastAsia="Cambria" w:hAnsi="Cambria" w:cs="Cambria"/>
                <w:b/>
                <w:sz w:val="22"/>
                <w:szCs w:val="22"/>
              </w:rPr>
            </w:pPr>
            <w:r>
              <w:rPr>
                <w:rFonts w:ascii="Cambria" w:eastAsia="Cambria" w:hAnsi="Cambria" w:cs="Cambria"/>
                <w:b/>
                <w:sz w:val="22"/>
                <w:szCs w:val="22"/>
              </w:rPr>
              <w:t>3</w:t>
            </w:r>
            <w:r w:rsidR="00F71F19" w:rsidRPr="00B73BE6">
              <w:rPr>
                <w:rFonts w:ascii="Cambria" w:eastAsia="Cambria" w:hAnsi="Cambria" w:cs="Cambria"/>
                <w:b/>
                <w:sz w:val="22"/>
                <w:szCs w:val="22"/>
              </w:rPr>
              <w:t>0 min</w:t>
            </w:r>
            <w:r w:rsidR="00B73BE6" w:rsidRPr="00B73BE6">
              <w:rPr>
                <w:rFonts w:ascii="Cambria" w:eastAsia="Cambria" w:hAnsi="Cambria" w:cs="Cambria"/>
                <w:b/>
                <w:sz w:val="22"/>
                <w:szCs w:val="22"/>
              </w:rPr>
              <w:t>.</w:t>
            </w:r>
          </w:p>
        </w:tc>
        <w:tc>
          <w:tcPr>
            <w:tcW w:w="3390" w:type="dxa"/>
            <w:shd w:val="clear" w:color="auto" w:fill="auto"/>
          </w:tcPr>
          <w:p w:rsidR="00D43D96" w:rsidRDefault="00F71F19" w:rsidP="00C42C76">
            <w:pPr>
              <w:pStyle w:val="Normal1"/>
              <w:rPr>
                <w:rFonts w:ascii="Cambria" w:eastAsia="Cambria" w:hAnsi="Cambria" w:cs="Cambria"/>
                <w:sz w:val="22"/>
                <w:szCs w:val="22"/>
              </w:rPr>
            </w:pPr>
            <w:r>
              <w:rPr>
                <w:rFonts w:ascii="Cambria" w:eastAsia="Cambria" w:hAnsi="Cambria" w:cs="Cambria"/>
                <w:sz w:val="22"/>
                <w:szCs w:val="22"/>
              </w:rPr>
              <w:t>Rappeler le rôle historique et actuel des mouvements sociaux pour le développement et le maintien du filet social et de la justice sociale (diversités des actions, actions dérangeantes, etc.)</w:t>
            </w:r>
          </w:p>
          <w:p w:rsidR="00D43D96" w:rsidRDefault="00D43D96">
            <w:pPr>
              <w:pStyle w:val="Normal1"/>
              <w:rPr>
                <w:rFonts w:ascii="Cambria" w:eastAsia="Cambria" w:hAnsi="Cambria" w:cs="Cambria"/>
                <w:sz w:val="22"/>
                <w:szCs w:val="22"/>
              </w:rPr>
            </w:pPr>
          </w:p>
        </w:tc>
        <w:tc>
          <w:tcPr>
            <w:tcW w:w="10777" w:type="dxa"/>
            <w:shd w:val="clear" w:color="auto" w:fill="auto"/>
          </w:tcPr>
          <w:p w:rsidR="00D43D96" w:rsidRPr="00B73BE6" w:rsidRDefault="00F71F19" w:rsidP="00C42C76">
            <w:pPr>
              <w:pStyle w:val="Normal1"/>
              <w:spacing w:after="120"/>
              <w:rPr>
                <w:rFonts w:ascii="Cambria" w:eastAsia="Cambria" w:hAnsi="Cambria" w:cs="Cambria"/>
                <w:b/>
                <w:sz w:val="22"/>
                <w:szCs w:val="22"/>
                <w:u w:val="single"/>
              </w:rPr>
            </w:pPr>
            <w:r w:rsidRPr="00B73BE6">
              <w:rPr>
                <w:rFonts w:ascii="Cambria" w:eastAsia="Cambria" w:hAnsi="Cambria" w:cs="Cambria"/>
                <w:b/>
                <w:sz w:val="22"/>
                <w:szCs w:val="22"/>
                <w:u w:val="single"/>
              </w:rPr>
              <w:t xml:space="preserve">Activité </w:t>
            </w:r>
            <w:r w:rsidRPr="00B73BE6">
              <w:rPr>
                <w:rFonts w:ascii="Cambria" w:eastAsia="Cambria" w:hAnsi="Cambria" w:cs="Cambria"/>
                <w:b/>
                <w:sz w:val="22"/>
                <w:szCs w:val="22"/>
              </w:rPr>
              <w:t>(</w:t>
            </w:r>
            <w:r w:rsidR="00951567">
              <w:rPr>
                <w:rFonts w:ascii="Cambria" w:eastAsia="Cambria" w:hAnsi="Cambria" w:cs="Cambria"/>
                <w:b/>
                <w:sz w:val="22"/>
                <w:szCs w:val="22"/>
              </w:rPr>
              <w:t>3</w:t>
            </w:r>
            <w:r w:rsidRPr="00B73BE6">
              <w:rPr>
                <w:rFonts w:ascii="Cambria" w:eastAsia="Cambria" w:hAnsi="Cambria" w:cs="Cambria"/>
                <w:b/>
                <w:sz w:val="22"/>
                <w:szCs w:val="22"/>
              </w:rPr>
              <w:t>0 min.)</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 Fantaisie guidée »</w:t>
            </w:r>
            <w:r w:rsidR="00332F5E">
              <w:rPr>
                <w:rFonts w:ascii="Cambria" w:eastAsia="Cambria" w:hAnsi="Cambria" w:cs="Cambria"/>
                <w:sz w:val="22"/>
                <w:szCs w:val="22"/>
              </w:rPr>
              <w:t xml:space="preserve"> </w:t>
            </w:r>
            <w:r>
              <w:rPr>
                <w:rFonts w:ascii="Cambria" w:eastAsia="Cambria" w:hAnsi="Cambria" w:cs="Cambria"/>
                <w:sz w:val="22"/>
                <w:szCs w:val="22"/>
              </w:rPr>
              <w:t xml:space="preserve">: à quoi ressemblerait la société d’aujourd’hui si </w:t>
            </w:r>
            <w:proofErr w:type="gramStart"/>
            <w:r>
              <w:rPr>
                <w:rFonts w:ascii="Cambria" w:eastAsia="Cambria" w:hAnsi="Cambria" w:cs="Cambria"/>
                <w:sz w:val="22"/>
                <w:szCs w:val="22"/>
              </w:rPr>
              <w:t>telle</w:t>
            </w:r>
            <w:proofErr w:type="gramEnd"/>
            <w:r>
              <w:rPr>
                <w:rFonts w:ascii="Cambria" w:eastAsia="Cambria" w:hAnsi="Cambria" w:cs="Cambria"/>
                <w:sz w:val="22"/>
                <w:szCs w:val="22"/>
              </w:rPr>
              <w:t xml:space="preserve"> ou tell</w:t>
            </w:r>
            <w:r w:rsidR="00332F5E">
              <w:rPr>
                <w:rFonts w:ascii="Cambria" w:eastAsia="Cambria" w:hAnsi="Cambria" w:cs="Cambria"/>
                <w:sz w:val="22"/>
                <w:szCs w:val="22"/>
              </w:rPr>
              <w:t>e lutte n’avait pas été menée…?</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Le but est d’illustrer à partir du savoir collectif la construct</w:t>
            </w:r>
            <w:r w:rsidR="00B71346">
              <w:rPr>
                <w:rFonts w:ascii="Cambria" w:eastAsia="Cambria" w:hAnsi="Cambria" w:cs="Cambria"/>
                <w:sz w:val="22"/>
                <w:szCs w:val="22"/>
              </w:rPr>
              <w:t>ion du filet social québécois (</w:t>
            </w:r>
            <w:r>
              <w:rPr>
                <w:rFonts w:ascii="Cambria" w:eastAsia="Cambria" w:hAnsi="Cambria" w:cs="Cambria"/>
                <w:sz w:val="22"/>
                <w:szCs w:val="22"/>
              </w:rPr>
              <w:t>des luttes, des droits revendiqués, des mesures successives) et d'entamer une réflexion s</w:t>
            </w:r>
            <w:r w:rsidR="00B71346">
              <w:rPr>
                <w:rFonts w:ascii="Cambria" w:eastAsia="Cambria" w:hAnsi="Cambria" w:cs="Cambria"/>
                <w:sz w:val="22"/>
                <w:szCs w:val="22"/>
              </w:rPr>
              <w:t>ur les menaces au filet social.</w:t>
            </w:r>
          </w:p>
          <w:p w:rsidR="00D43D96" w:rsidRPr="00396943" w:rsidRDefault="00F71F19" w:rsidP="00C42C76">
            <w:pPr>
              <w:pStyle w:val="Normal1"/>
              <w:spacing w:after="120"/>
              <w:rPr>
                <w:rFonts w:ascii="Cambria" w:eastAsia="Cambria" w:hAnsi="Cambria" w:cs="Cambria"/>
                <w:i/>
                <w:sz w:val="22"/>
                <w:szCs w:val="22"/>
              </w:rPr>
            </w:pPr>
            <w:r w:rsidRPr="00396943">
              <w:rPr>
                <w:rFonts w:ascii="Cambria" w:eastAsia="Cambria" w:hAnsi="Cambria" w:cs="Cambria"/>
                <w:i/>
                <w:sz w:val="22"/>
                <w:szCs w:val="22"/>
              </w:rPr>
              <w:t>Présentez d'abord u</w:t>
            </w:r>
            <w:r w:rsidR="00396943" w:rsidRPr="00396943">
              <w:rPr>
                <w:rFonts w:ascii="Cambria" w:eastAsia="Cambria" w:hAnsi="Cambria" w:cs="Cambria"/>
                <w:i/>
                <w:sz w:val="22"/>
                <w:szCs w:val="22"/>
              </w:rPr>
              <w:t>ne mise en contexte</w:t>
            </w:r>
            <w:r w:rsidRPr="00396943">
              <w:rPr>
                <w:rFonts w:ascii="Cambria" w:eastAsia="Cambria" w:hAnsi="Cambria" w:cs="Cambria"/>
                <w:i/>
                <w:sz w:val="22"/>
                <w:szCs w:val="22"/>
              </w:rPr>
              <w:t xml:space="preserve"> historique: </w:t>
            </w:r>
          </w:p>
          <w:p w:rsidR="00D43D96" w:rsidRDefault="00332F5E" w:rsidP="00C42C76">
            <w:pPr>
              <w:pStyle w:val="Normal1"/>
              <w:spacing w:after="120"/>
              <w:rPr>
                <w:rFonts w:ascii="Cambria" w:eastAsia="Cambria" w:hAnsi="Cambria" w:cs="Cambria"/>
                <w:sz w:val="22"/>
                <w:szCs w:val="22"/>
              </w:rPr>
            </w:pPr>
            <w:r>
              <w:rPr>
                <w:rFonts w:ascii="Cambria" w:eastAsia="Cambria" w:hAnsi="Cambria" w:cs="Cambria"/>
                <w:sz w:val="22"/>
                <w:szCs w:val="22"/>
              </w:rPr>
              <w:t>[</w:t>
            </w:r>
            <w:r w:rsidR="00F71F19">
              <w:rPr>
                <w:rFonts w:ascii="Cambria" w:eastAsia="Cambria" w:hAnsi="Cambria" w:cs="Cambria"/>
                <w:sz w:val="22"/>
                <w:szCs w:val="22"/>
              </w:rPr>
              <w:t>Industrialisation fin 19</w:t>
            </w:r>
            <w:r w:rsidR="00F71F19">
              <w:rPr>
                <w:rFonts w:ascii="Cambria" w:eastAsia="Cambria" w:hAnsi="Cambria" w:cs="Cambria"/>
                <w:sz w:val="22"/>
                <w:szCs w:val="22"/>
                <w:vertAlign w:val="superscript"/>
              </w:rPr>
              <w:t>e</w:t>
            </w:r>
            <w:r w:rsidR="00F71F19">
              <w:rPr>
                <w:rFonts w:ascii="Cambria" w:eastAsia="Cambria" w:hAnsi="Cambria" w:cs="Cambria"/>
                <w:sz w:val="22"/>
                <w:szCs w:val="22"/>
              </w:rPr>
              <w:t xml:space="preserve"> s, début 20</w:t>
            </w:r>
            <w:r w:rsidR="00F71F19">
              <w:rPr>
                <w:rFonts w:ascii="Cambria" w:eastAsia="Cambria" w:hAnsi="Cambria" w:cs="Cambria"/>
                <w:sz w:val="22"/>
                <w:szCs w:val="22"/>
                <w:vertAlign w:val="superscript"/>
              </w:rPr>
              <w:t>e</w:t>
            </w:r>
            <w:r w:rsidR="00F71F19">
              <w:rPr>
                <w:rFonts w:ascii="Cambria" w:eastAsia="Cambria" w:hAnsi="Cambria" w:cs="Cambria"/>
                <w:sz w:val="22"/>
                <w:szCs w:val="22"/>
              </w:rPr>
              <w:t xml:space="preserve"> siècle: développement de la classe ouvrière, urbanisation. Grande précarité: pauvreté, maladie, accidents de travail, chômage, retraite. Réseau d’entraide traditionnel: </w:t>
            </w:r>
            <w:r w:rsidR="009D6D36">
              <w:rPr>
                <w:rFonts w:ascii="Cambria" w:eastAsia="Cambria" w:hAnsi="Cambria" w:cs="Cambria"/>
                <w:sz w:val="22"/>
                <w:szCs w:val="22"/>
              </w:rPr>
              <w:t xml:space="preserve">réseau </w:t>
            </w:r>
            <w:r w:rsidR="00F71F19">
              <w:rPr>
                <w:rFonts w:ascii="Cambria" w:eastAsia="Cambria" w:hAnsi="Cambria" w:cs="Cambria"/>
                <w:sz w:val="22"/>
                <w:szCs w:val="22"/>
              </w:rPr>
              <w:t>familial est effrité.</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Vieille mentalité: responsabilité individuelle, loi du plus fort </w:t>
            </w:r>
            <w:r w:rsidR="001206DF">
              <w:rPr>
                <w:rFonts w:ascii="Cambria" w:eastAsia="Cambria" w:hAnsi="Cambria" w:cs="Cambria"/>
                <w:sz w:val="22"/>
                <w:szCs w:val="22"/>
              </w:rPr>
              <w:t xml:space="preserve">qui </w:t>
            </w:r>
            <w:r>
              <w:rPr>
                <w:rFonts w:ascii="Cambria" w:eastAsia="Cambria" w:hAnsi="Cambria" w:cs="Cambria"/>
                <w:sz w:val="22"/>
                <w:szCs w:val="22"/>
              </w:rPr>
              <w:t xml:space="preserve">domine. Mais les nouvelles classes ouvrières, entassées dans les quartiers constatent que leurs difficultés ne sont pas d’ordre individuel, mais social! Ils et elles travaillent 75 heures par semaine, prennent des risques au travail en lien avec la sécurité, même les enfants travaillent, le tout pour enrichir </w:t>
            </w:r>
            <w:proofErr w:type="gramStart"/>
            <w:r>
              <w:rPr>
                <w:rFonts w:ascii="Cambria" w:eastAsia="Cambria" w:hAnsi="Cambria" w:cs="Cambria"/>
                <w:sz w:val="22"/>
                <w:szCs w:val="22"/>
              </w:rPr>
              <w:t>les boss</w:t>
            </w:r>
            <w:proofErr w:type="gramEnd"/>
            <w:r>
              <w:rPr>
                <w:rFonts w:ascii="Cambria" w:eastAsia="Cambria" w:hAnsi="Cambria" w:cs="Cambria"/>
                <w:sz w:val="22"/>
                <w:szCs w:val="22"/>
              </w:rPr>
              <w:t>, pour faire rouler le système économique</w:t>
            </w:r>
            <w:r w:rsidR="001206DF">
              <w:rPr>
                <w:rFonts w:ascii="Cambria" w:eastAsia="Cambria" w:hAnsi="Cambria" w:cs="Cambria"/>
                <w:sz w:val="22"/>
                <w:szCs w:val="22"/>
              </w:rPr>
              <w:t>!</w:t>
            </w:r>
            <w:r>
              <w:rPr>
                <w:rFonts w:ascii="Cambria" w:eastAsia="Cambria" w:hAnsi="Cambria" w:cs="Cambria"/>
                <w:sz w:val="22"/>
                <w:szCs w:val="22"/>
              </w:rPr>
              <w:t xml:space="preserve"> La misère ils et elles la subissent, ils et elles ne courent pas après</w:t>
            </w:r>
            <w:r w:rsidR="001206DF">
              <w:rPr>
                <w:rFonts w:ascii="Cambria" w:eastAsia="Cambria" w:hAnsi="Cambria" w:cs="Cambria"/>
                <w:sz w:val="22"/>
                <w:szCs w:val="22"/>
              </w:rPr>
              <w:t>!</w:t>
            </w:r>
            <w:r>
              <w:rPr>
                <w:rFonts w:ascii="Cambria" w:eastAsia="Cambria" w:hAnsi="Cambria" w:cs="Cambria"/>
                <w:sz w:val="22"/>
                <w:szCs w:val="22"/>
              </w:rPr>
              <w:t xml:space="preserve"> </w:t>
            </w:r>
            <w:r w:rsidR="00332F5E">
              <w:rPr>
                <w:rFonts w:ascii="Cambria" w:eastAsia="Cambria" w:hAnsi="Cambria" w:cs="Cambria"/>
                <w:sz w:val="22"/>
                <w:szCs w:val="22"/>
              </w:rPr>
              <w:t>]</w:t>
            </w:r>
          </w:p>
          <w:p w:rsidR="00866C6F" w:rsidRDefault="00866C6F" w:rsidP="00C42C76">
            <w:pPr>
              <w:pStyle w:val="Normal1"/>
              <w:spacing w:after="120"/>
              <w:rPr>
                <w:rFonts w:ascii="Cambria" w:eastAsia="Cambria" w:hAnsi="Cambria" w:cs="Cambria"/>
                <w:sz w:val="22"/>
                <w:szCs w:val="22"/>
              </w:rPr>
            </w:pPr>
          </w:p>
          <w:p w:rsidR="005E6260" w:rsidRDefault="005E6260" w:rsidP="00C42C76">
            <w:pPr>
              <w:pStyle w:val="Normal1"/>
              <w:spacing w:after="120"/>
              <w:rPr>
                <w:rFonts w:ascii="Cambria" w:eastAsia="Cambria" w:hAnsi="Cambria" w:cs="Cambria"/>
                <w:sz w:val="22"/>
                <w:szCs w:val="22"/>
              </w:rPr>
            </w:pPr>
          </w:p>
          <w:p w:rsidR="00D43D96" w:rsidRDefault="00396943" w:rsidP="00C42C76">
            <w:pPr>
              <w:pStyle w:val="Normal1"/>
              <w:spacing w:after="120"/>
              <w:rPr>
                <w:rFonts w:ascii="Cambria" w:eastAsia="Cambria" w:hAnsi="Cambria" w:cs="Cambria"/>
                <w:sz w:val="22"/>
                <w:szCs w:val="22"/>
              </w:rPr>
            </w:pPr>
            <w:r>
              <w:rPr>
                <w:rFonts w:ascii="Cambria" w:eastAsia="Cambria" w:hAnsi="Cambria" w:cs="Cambria"/>
                <w:sz w:val="22"/>
                <w:szCs w:val="22"/>
              </w:rPr>
              <w:lastRenderedPageBreak/>
              <w:t>Ensuite</w:t>
            </w:r>
            <w:r w:rsidR="00ED5058">
              <w:rPr>
                <w:rFonts w:ascii="Cambria" w:eastAsia="Cambria" w:hAnsi="Cambria" w:cs="Cambria"/>
                <w:sz w:val="22"/>
                <w:szCs w:val="22"/>
              </w:rPr>
              <w:t xml:space="preserve"> </w:t>
            </w:r>
            <w:r w:rsidR="00F71F19">
              <w:rPr>
                <w:rFonts w:ascii="Cambria" w:eastAsia="Cambria" w:hAnsi="Cambria" w:cs="Cambria"/>
                <w:sz w:val="22"/>
                <w:szCs w:val="22"/>
              </w:rPr>
              <w:t>anime</w:t>
            </w:r>
            <w:r w:rsidR="00332F5E">
              <w:rPr>
                <w:rFonts w:ascii="Cambria" w:eastAsia="Cambria" w:hAnsi="Cambria" w:cs="Cambria"/>
                <w:sz w:val="22"/>
                <w:szCs w:val="22"/>
              </w:rPr>
              <w:t>z</w:t>
            </w:r>
            <w:r w:rsidR="00F71F19">
              <w:rPr>
                <w:rFonts w:ascii="Cambria" w:eastAsia="Cambria" w:hAnsi="Cambria" w:cs="Cambria"/>
                <w:sz w:val="22"/>
                <w:szCs w:val="22"/>
              </w:rPr>
              <w:t xml:space="preserve"> une discussion autour des questions suivantes:</w:t>
            </w:r>
          </w:p>
          <w:p w:rsidR="00D43D96" w:rsidRDefault="00F71F19" w:rsidP="00F27AF8">
            <w:pPr>
              <w:pStyle w:val="Normal1"/>
              <w:numPr>
                <w:ilvl w:val="0"/>
                <w:numId w:val="11"/>
              </w:numPr>
              <w:spacing w:after="120"/>
              <w:contextualSpacing/>
              <w:rPr>
                <w:rFonts w:ascii="Cambria" w:eastAsia="Cambria" w:hAnsi="Cambria" w:cs="Cambria"/>
                <w:sz w:val="22"/>
                <w:szCs w:val="22"/>
              </w:rPr>
            </w:pPr>
            <w:r>
              <w:rPr>
                <w:rFonts w:ascii="Cambria" w:eastAsia="Cambria" w:hAnsi="Cambria" w:cs="Cambria"/>
                <w:sz w:val="22"/>
                <w:szCs w:val="22"/>
              </w:rPr>
              <w:t xml:space="preserve">À quoi ressemblerait la société d'aujourd'hui si aucune lutte n'avait été menée depuis ce moment? </w:t>
            </w:r>
          </w:p>
          <w:p w:rsidR="00D43D96" w:rsidRDefault="00F71F19" w:rsidP="00F27AF8">
            <w:pPr>
              <w:pStyle w:val="Normal1"/>
              <w:numPr>
                <w:ilvl w:val="0"/>
                <w:numId w:val="11"/>
              </w:numPr>
              <w:spacing w:after="120"/>
              <w:contextualSpacing/>
              <w:rPr>
                <w:rFonts w:ascii="Cambria" w:eastAsia="Cambria" w:hAnsi="Cambria" w:cs="Cambria"/>
                <w:sz w:val="22"/>
                <w:szCs w:val="22"/>
              </w:rPr>
            </w:pPr>
            <w:r>
              <w:rPr>
                <w:rFonts w:ascii="Cambria" w:eastAsia="Cambria" w:hAnsi="Cambria" w:cs="Cambria"/>
                <w:sz w:val="22"/>
                <w:szCs w:val="22"/>
              </w:rPr>
              <w:t>Quels impacts ont eu ces luttes? Quelles sont celles qui vous semblent avoir encore le plus d'impacts aujourd'hui?</w:t>
            </w:r>
          </w:p>
          <w:p w:rsidR="00D43D96" w:rsidRDefault="00F71F19" w:rsidP="00F27AF8">
            <w:pPr>
              <w:pStyle w:val="Normal1"/>
              <w:numPr>
                <w:ilvl w:val="0"/>
                <w:numId w:val="11"/>
              </w:numPr>
              <w:spacing w:after="120"/>
              <w:contextualSpacing/>
              <w:rPr>
                <w:rFonts w:ascii="Cambria" w:eastAsia="Cambria" w:hAnsi="Cambria" w:cs="Cambria"/>
                <w:sz w:val="22"/>
                <w:szCs w:val="22"/>
              </w:rPr>
            </w:pPr>
            <w:r>
              <w:rPr>
                <w:rFonts w:ascii="Cambria" w:eastAsia="Cambria" w:hAnsi="Cambria" w:cs="Cambria"/>
                <w:sz w:val="22"/>
                <w:szCs w:val="22"/>
              </w:rPr>
              <w:t xml:space="preserve">Qui sont les personnes qui ont mené ces luttes? À qui s'opposaient-elles? </w:t>
            </w:r>
          </w:p>
          <w:p w:rsidR="00D15CFB" w:rsidRDefault="00F71F19" w:rsidP="00F27AF8">
            <w:pPr>
              <w:pStyle w:val="Normal1"/>
              <w:numPr>
                <w:ilvl w:val="0"/>
                <w:numId w:val="11"/>
              </w:numPr>
              <w:spacing w:after="120"/>
              <w:contextualSpacing/>
              <w:rPr>
                <w:rFonts w:ascii="Cambria" w:eastAsia="Cambria" w:hAnsi="Cambria" w:cs="Cambria"/>
                <w:sz w:val="22"/>
                <w:szCs w:val="22"/>
              </w:rPr>
            </w:pPr>
            <w:r>
              <w:rPr>
                <w:rFonts w:ascii="Cambria" w:eastAsia="Cambria" w:hAnsi="Cambria" w:cs="Cambria"/>
                <w:sz w:val="22"/>
                <w:szCs w:val="22"/>
              </w:rPr>
              <w:t>Est-ce que ces avancées sociales ont subi des reculs? Si oui, à quel moment? Dans quelles circonstances?</w:t>
            </w:r>
          </w:p>
          <w:p w:rsidR="00332F5E" w:rsidRPr="00901FF5" w:rsidRDefault="00332F5E" w:rsidP="00EA00CC">
            <w:pPr>
              <w:pStyle w:val="Normal1"/>
              <w:spacing w:after="120"/>
              <w:ind w:left="1080"/>
              <w:contextualSpacing/>
              <w:rPr>
                <w:rFonts w:ascii="Cambria" w:eastAsia="Cambria" w:hAnsi="Cambria" w:cs="Cambria"/>
                <w:sz w:val="22"/>
                <w:szCs w:val="22"/>
              </w:rPr>
            </w:pPr>
          </w:p>
          <w:p w:rsidR="00ED5058" w:rsidRDefault="00D15CFB" w:rsidP="00BC4FA3">
            <w:pPr>
              <w:pStyle w:val="Normal1"/>
              <w:spacing w:after="120"/>
              <w:rPr>
                <w:rFonts w:ascii="Cambria" w:eastAsia="Cambria" w:hAnsi="Cambria" w:cs="Cambria"/>
                <w:i/>
                <w:sz w:val="22"/>
                <w:szCs w:val="22"/>
              </w:rPr>
            </w:pPr>
            <w:r w:rsidRPr="00D15CFB">
              <w:rPr>
                <w:rFonts w:ascii="Cambria" w:eastAsia="Cambria" w:hAnsi="Cambria" w:cs="Cambria"/>
                <w:i/>
                <w:sz w:val="22"/>
                <w:szCs w:val="22"/>
              </w:rPr>
              <w:t>Astuce</w:t>
            </w:r>
            <w:r w:rsidR="00332F5E">
              <w:rPr>
                <w:rFonts w:ascii="Cambria" w:eastAsia="Cambria" w:hAnsi="Cambria" w:cs="Cambria"/>
                <w:i/>
                <w:sz w:val="22"/>
                <w:szCs w:val="22"/>
              </w:rPr>
              <w:t xml:space="preserve"> </w:t>
            </w:r>
            <w:r w:rsidRPr="00D15CFB">
              <w:rPr>
                <w:rFonts w:ascii="Cambria" w:eastAsia="Cambria" w:hAnsi="Cambria" w:cs="Cambria"/>
                <w:i/>
                <w:sz w:val="22"/>
                <w:szCs w:val="22"/>
              </w:rPr>
              <w:t xml:space="preserve">: invitez en cours de discussion les </w:t>
            </w:r>
            <w:proofErr w:type="spellStart"/>
            <w:r w:rsidRPr="00D15CFB">
              <w:rPr>
                <w:rFonts w:ascii="Cambria" w:eastAsia="Cambria" w:hAnsi="Cambria" w:cs="Cambria"/>
                <w:i/>
                <w:sz w:val="22"/>
                <w:szCs w:val="22"/>
              </w:rPr>
              <w:t>participantE</w:t>
            </w:r>
            <w:r w:rsidR="00332F5E">
              <w:rPr>
                <w:rFonts w:ascii="Cambria" w:eastAsia="Cambria" w:hAnsi="Cambria" w:cs="Cambria"/>
                <w:i/>
                <w:sz w:val="22"/>
                <w:szCs w:val="22"/>
              </w:rPr>
              <w:t>s</w:t>
            </w:r>
            <w:proofErr w:type="spellEnd"/>
            <w:r w:rsidR="00332F5E">
              <w:rPr>
                <w:rFonts w:ascii="Cambria" w:eastAsia="Cambria" w:hAnsi="Cambria" w:cs="Cambria"/>
                <w:i/>
                <w:sz w:val="22"/>
                <w:szCs w:val="22"/>
              </w:rPr>
              <w:t xml:space="preserve"> à consulter la ligne du temps des p. 10-11.</w:t>
            </w:r>
          </w:p>
          <w:p w:rsidR="00332F5E" w:rsidRDefault="00332F5E" w:rsidP="00C42C76">
            <w:pPr>
              <w:pStyle w:val="Normal1"/>
              <w:spacing w:after="120"/>
              <w:rPr>
                <w:rFonts w:ascii="Cambria" w:eastAsia="Cambria" w:hAnsi="Cambria" w:cs="Cambria"/>
                <w:sz w:val="22"/>
                <w:szCs w:val="22"/>
              </w:rPr>
            </w:pPr>
            <w:r>
              <w:rPr>
                <w:rFonts w:ascii="Cambria" w:eastAsia="Cambria" w:hAnsi="Cambria" w:cs="Cambria"/>
                <w:sz w:val="22"/>
                <w:szCs w:val="22"/>
              </w:rPr>
              <w:t>Terminez avec un r</w:t>
            </w:r>
            <w:r w:rsidR="00F71F19">
              <w:rPr>
                <w:rFonts w:ascii="Cambria" w:eastAsia="Cambria" w:hAnsi="Cambria" w:cs="Cambria"/>
                <w:sz w:val="22"/>
                <w:szCs w:val="22"/>
              </w:rPr>
              <w:t>etour</w:t>
            </w:r>
            <w:r>
              <w:rPr>
                <w:rFonts w:ascii="Cambria" w:eastAsia="Cambria" w:hAnsi="Cambria" w:cs="Cambria"/>
                <w:sz w:val="22"/>
                <w:szCs w:val="22"/>
              </w:rPr>
              <w:t xml:space="preserve"> </w:t>
            </w:r>
            <w:r w:rsidR="00F71F19">
              <w:rPr>
                <w:rFonts w:ascii="Cambria" w:eastAsia="Cambria" w:hAnsi="Cambria" w:cs="Cambria"/>
                <w:sz w:val="22"/>
                <w:szCs w:val="22"/>
              </w:rPr>
              <w:t>:</w:t>
            </w:r>
          </w:p>
          <w:p w:rsidR="00D43D96" w:rsidRDefault="00332F5E" w:rsidP="00C42C76">
            <w:pPr>
              <w:pStyle w:val="Normal1"/>
              <w:spacing w:after="120"/>
              <w:rPr>
                <w:rFonts w:ascii="Cambria" w:eastAsia="Cambria" w:hAnsi="Cambria" w:cs="Cambria"/>
                <w:sz w:val="22"/>
                <w:szCs w:val="22"/>
              </w:rPr>
            </w:pPr>
            <w:proofErr w:type="gramStart"/>
            <w:r>
              <w:rPr>
                <w:rFonts w:ascii="Cambria" w:eastAsia="Cambria" w:hAnsi="Cambria" w:cs="Cambria"/>
                <w:sz w:val="22"/>
                <w:szCs w:val="22"/>
              </w:rPr>
              <w:t>[</w:t>
            </w:r>
            <w:r w:rsidR="00F71F19">
              <w:rPr>
                <w:rFonts w:ascii="Cambria" w:eastAsia="Cambria" w:hAnsi="Cambria" w:cs="Cambria"/>
                <w:sz w:val="22"/>
                <w:szCs w:val="22"/>
              </w:rPr>
              <w:t xml:space="preserve"> à</w:t>
            </w:r>
            <w:proofErr w:type="gramEnd"/>
            <w:r w:rsidR="00F71F19">
              <w:rPr>
                <w:rFonts w:ascii="Cambria" w:eastAsia="Cambria" w:hAnsi="Cambria" w:cs="Cambria"/>
                <w:sz w:val="22"/>
                <w:szCs w:val="22"/>
              </w:rPr>
              <w:t xml:space="preserve"> la fin du 19e siècle, avec l'industrialisation, développement de l’idée que puisque le résultat est « social » production économique (des biens et des services pour la société), les risques associés pour les travailleurs sont également « sociaux ».</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Forte de cette légitimité, la classe ouvrière mène des grèves pour le renforcement de leurs conditions de travail et de vie: sécurité au travail, santé, salubrité, assurance chômage, retraite, logement, éducation. Autrement dit, puisqu’on est tous et toutes dans le même bateau, faut assumer ensemble les risques…rien ne se produirait si la classe ouvrière ne travaillait pas</w:t>
            </w:r>
            <w:r w:rsidR="001206DF">
              <w:rPr>
                <w:rFonts w:ascii="Cambria" w:eastAsia="Cambria" w:hAnsi="Cambria" w:cs="Cambria"/>
                <w:sz w:val="22"/>
                <w:szCs w:val="22"/>
              </w:rPr>
              <w:t>!</w:t>
            </w:r>
            <w:r>
              <w:rPr>
                <w:rFonts w:ascii="Cambria" w:eastAsia="Cambria" w:hAnsi="Cambria" w:cs="Cambria"/>
                <w:sz w:val="22"/>
                <w:szCs w:val="22"/>
              </w:rPr>
              <w:t xml:space="preserve"> C'est une question de droit</w:t>
            </w:r>
            <w:r w:rsidR="001206DF">
              <w:rPr>
                <w:rFonts w:ascii="Cambria" w:eastAsia="Cambria" w:hAnsi="Cambria" w:cs="Cambria"/>
                <w:sz w:val="22"/>
                <w:szCs w:val="22"/>
              </w:rPr>
              <w:t>!</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La même logique s’est appliquée à la maternité (reproduction sociale)</w:t>
            </w:r>
            <w:r w:rsidR="003359E5">
              <w:rPr>
                <w:rFonts w:ascii="Cambria" w:eastAsia="Cambria" w:hAnsi="Cambria" w:cs="Cambria"/>
                <w:sz w:val="22"/>
                <w:szCs w:val="22"/>
              </w:rPr>
              <w:t>.</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C’est ainsi que l’État s’est vu contraint, par les luttes menées, de mettre en place des mesures sociales, parfois contre son gré, souvent, au détriment du patronat.</w:t>
            </w:r>
          </w:p>
          <w:p w:rsidR="001D6645"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D’ailleurs ce n'est pas parce qu'ils sont" gentils et généreux" que les gouvernements mettent sur pied des services publics et des programmes sociaux, c'est po</w:t>
            </w:r>
            <w:r w:rsidR="00951567">
              <w:rPr>
                <w:rFonts w:ascii="Cambria" w:eastAsia="Cambria" w:hAnsi="Cambria" w:cs="Cambria"/>
                <w:sz w:val="22"/>
                <w:szCs w:val="22"/>
              </w:rPr>
              <w:t>ur maintenir la "paix sociale"</w:t>
            </w:r>
            <w:r>
              <w:rPr>
                <w:rFonts w:ascii="Cambria" w:eastAsia="Cambria" w:hAnsi="Cambria" w:cs="Cambria"/>
                <w:sz w:val="22"/>
                <w:szCs w:val="22"/>
              </w:rPr>
              <w:t xml:space="preserve">. Ainsi, plus il y a de pressions intérieures (mouvements sociaux combattifs) ou extérieures (ex.: </w:t>
            </w:r>
            <w:r w:rsidR="00951567">
              <w:rPr>
                <w:rFonts w:ascii="Cambria" w:eastAsia="Cambria" w:hAnsi="Cambria" w:cs="Cambria"/>
                <w:sz w:val="22"/>
                <w:szCs w:val="22"/>
              </w:rPr>
              <w:t>quand le B</w:t>
            </w:r>
            <w:r>
              <w:rPr>
                <w:rFonts w:ascii="Cambria" w:eastAsia="Cambria" w:hAnsi="Cambria" w:cs="Cambria"/>
                <w:sz w:val="22"/>
                <w:szCs w:val="22"/>
              </w:rPr>
              <w:t xml:space="preserve">loc communiste était fort), plus l'État est contraint de redistribuer la richesse. Comme la classe ouvrière au début du 20e siècle, </w:t>
            </w:r>
            <w:r w:rsidR="00951567">
              <w:rPr>
                <w:rFonts w:ascii="Cambria" w:eastAsia="Cambria" w:hAnsi="Cambria" w:cs="Cambria"/>
                <w:sz w:val="22"/>
                <w:szCs w:val="22"/>
              </w:rPr>
              <w:t>i</w:t>
            </w:r>
            <w:r>
              <w:rPr>
                <w:rFonts w:ascii="Cambria" w:eastAsia="Cambria" w:hAnsi="Cambria" w:cs="Cambria"/>
                <w:sz w:val="22"/>
                <w:szCs w:val="22"/>
              </w:rPr>
              <w:t>l faut continuer de se battre pour la reconnaissance de nos droit</w:t>
            </w:r>
            <w:r w:rsidR="001206DF">
              <w:rPr>
                <w:rFonts w:ascii="Cambria" w:eastAsia="Cambria" w:hAnsi="Cambria" w:cs="Cambria"/>
                <w:sz w:val="22"/>
                <w:szCs w:val="22"/>
              </w:rPr>
              <w:t>s</w:t>
            </w:r>
            <w:r>
              <w:rPr>
                <w:rFonts w:ascii="Cambria" w:eastAsia="Cambria" w:hAnsi="Cambria" w:cs="Cambria"/>
                <w:sz w:val="22"/>
                <w:szCs w:val="22"/>
              </w:rPr>
              <w:t>!</w:t>
            </w:r>
            <w:r w:rsidR="00332F5E">
              <w:rPr>
                <w:rFonts w:ascii="Cambria" w:eastAsia="Cambria" w:hAnsi="Cambria" w:cs="Cambria"/>
                <w:sz w:val="22"/>
                <w:szCs w:val="22"/>
              </w:rPr>
              <w:t>]</w:t>
            </w:r>
          </w:p>
          <w:p w:rsidR="005E6260" w:rsidRPr="00332F5E" w:rsidRDefault="005E6260" w:rsidP="00C42C76">
            <w:pPr>
              <w:pStyle w:val="Normal1"/>
              <w:spacing w:after="120"/>
              <w:rPr>
                <w:rFonts w:ascii="Cambria" w:eastAsia="Cambria" w:hAnsi="Cambria" w:cs="Cambria"/>
                <w:sz w:val="22"/>
                <w:szCs w:val="22"/>
              </w:rPr>
            </w:pPr>
          </w:p>
        </w:tc>
        <w:tc>
          <w:tcPr>
            <w:tcW w:w="2264" w:type="dxa"/>
            <w:shd w:val="clear" w:color="auto" w:fill="auto"/>
          </w:tcPr>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p. 4</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Un tableau pour prendre les notes, si désiré</w:t>
            </w:r>
            <w:r w:rsidR="001206DF">
              <w:rPr>
                <w:rFonts w:ascii="Cambria" w:eastAsia="Cambria" w:hAnsi="Cambria" w:cs="Cambria"/>
                <w:b/>
                <w:sz w:val="22"/>
                <w:szCs w:val="22"/>
              </w:rPr>
              <w:t>!</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15CFB" w:rsidRDefault="00D15CFB">
            <w:pPr>
              <w:pStyle w:val="Normal1"/>
              <w:rPr>
                <w:rFonts w:ascii="Cambria" w:eastAsia="Cambria" w:hAnsi="Cambria" w:cs="Cambria"/>
                <w:b/>
                <w:sz w:val="22"/>
                <w:szCs w:val="22"/>
              </w:rPr>
            </w:pPr>
          </w:p>
          <w:p w:rsidR="00D15CFB" w:rsidRDefault="00D15CFB">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p.10-11</w:t>
            </w:r>
          </w:p>
        </w:tc>
      </w:tr>
      <w:tr w:rsidR="00D43D96" w:rsidTr="005E6260">
        <w:tc>
          <w:tcPr>
            <w:tcW w:w="399" w:type="dxa"/>
            <w:shd w:val="clear" w:color="auto" w:fill="auto"/>
          </w:tcPr>
          <w:p w:rsidR="00D43D96" w:rsidRDefault="00F71F19">
            <w:pPr>
              <w:pStyle w:val="Normal1"/>
              <w:rPr>
                <w:rFonts w:ascii="Cambria" w:eastAsia="Cambria" w:hAnsi="Cambria" w:cs="Cambria"/>
                <w:sz w:val="22"/>
                <w:szCs w:val="22"/>
              </w:rPr>
            </w:pPr>
            <w:r>
              <w:rPr>
                <w:rFonts w:ascii="Cambria" w:eastAsia="Cambria" w:hAnsi="Cambria" w:cs="Cambria"/>
                <w:sz w:val="22"/>
                <w:szCs w:val="22"/>
              </w:rPr>
              <w:lastRenderedPageBreak/>
              <w:t xml:space="preserve">3. </w:t>
            </w:r>
          </w:p>
        </w:tc>
        <w:tc>
          <w:tcPr>
            <w:tcW w:w="1134" w:type="dxa"/>
            <w:shd w:val="clear" w:color="auto" w:fill="auto"/>
          </w:tcPr>
          <w:p w:rsidR="00D43D96" w:rsidRDefault="001B14F0" w:rsidP="00EF5CEC">
            <w:pPr>
              <w:pStyle w:val="Normal1"/>
              <w:rPr>
                <w:rFonts w:ascii="Cambria" w:eastAsia="Cambria" w:hAnsi="Cambria" w:cs="Cambria"/>
                <w:b/>
                <w:sz w:val="22"/>
                <w:szCs w:val="22"/>
              </w:rPr>
            </w:pPr>
            <w:r>
              <w:rPr>
                <w:rFonts w:ascii="Cambria" w:eastAsia="Cambria" w:hAnsi="Cambria" w:cs="Cambria"/>
                <w:b/>
                <w:sz w:val="22"/>
                <w:szCs w:val="22"/>
              </w:rPr>
              <w:t>2</w:t>
            </w:r>
            <w:r w:rsidR="00EF5CEC">
              <w:rPr>
                <w:rFonts w:ascii="Cambria" w:eastAsia="Cambria" w:hAnsi="Cambria" w:cs="Cambria"/>
                <w:b/>
                <w:sz w:val="22"/>
                <w:szCs w:val="22"/>
              </w:rPr>
              <w:t>0 m</w:t>
            </w:r>
            <w:r w:rsidR="00F71F19">
              <w:rPr>
                <w:rFonts w:ascii="Cambria" w:eastAsia="Cambria" w:hAnsi="Cambria" w:cs="Cambria"/>
                <w:b/>
                <w:sz w:val="22"/>
                <w:szCs w:val="22"/>
              </w:rPr>
              <w:t>in</w:t>
            </w:r>
            <w:r w:rsidR="00951567">
              <w:rPr>
                <w:rFonts w:ascii="Cambria" w:eastAsia="Cambria" w:hAnsi="Cambria" w:cs="Cambria"/>
                <w:b/>
                <w:sz w:val="22"/>
                <w:szCs w:val="22"/>
              </w:rPr>
              <w:t>.</w:t>
            </w:r>
          </w:p>
        </w:tc>
        <w:tc>
          <w:tcPr>
            <w:tcW w:w="3390" w:type="dxa"/>
            <w:shd w:val="clear" w:color="auto" w:fill="auto"/>
          </w:tcPr>
          <w:p w:rsidR="00EF5CEC" w:rsidRDefault="00F71F19" w:rsidP="00EF2C1B">
            <w:pPr>
              <w:pStyle w:val="Normal1"/>
              <w:spacing w:line="276" w:lineRule="auto"/>
              <w:rPr>
                <w:rFonts w:ascii="Cambria" w:eastAsia="Cambria" w:hAnsi="Cambria" w:cs="Cambria"/>
                <w:sz w:val="22"/>
                <w:szCs w:val="22"/>
              </w:rPr>
            </w:pPr>
            <w:r w:rsidRPr="00EF5CEC">
              <w:rPr>
                <w:rFonts w:ascii="Cambria" w:eastAsia="Cambria" w:hAnsi="Cambria" w:cs="Cambria"/>
                <w:sz w:val="22"/>
                <w:szCs w:val="22"/>
              </w:rPr>
              <w:t>Expliquer et lier les concepts d’austérité et de néolibéralisme</w:t>
            </w:r>
          </w:p>
          <w:p w:rsidR="00C42C76" w:rsidRDefault="00C42C76" w:rsidP="00EF2C1B">
            <w:pPr>
              <w:pStyle w:val="Normal1"/>
              <w:spacing w:line="276" w:lineRule="auto"/>
              <w:rPr>
                <w:rFonts w:ascii="Cambria" w:eastAsia="Cambria" w:hAnsi="Cambria" w:cs="Cambria"/>
                <w:sz w:val="22"/>
                <w:szCs w:val="22"/>
              </w:rPr>
            </w:pPr>
          </w:p>
          <w:p w:rsidR="00D43D96" w:rsidRPr="00EF5CEC" w:rsidRDefault="00F71F19" w:rsidP="00EF2C1B">
            <w:pPr>
              <w:pStyle w:val="Normal1"/>
              <w:spacing w:line="276" w:lineRule="auto"/>
              <w:rPr>
                <w:rFonts w:ascii="Cambria" w:eastAsia="Cambria" w:hAnsi="Cambria" w:cs="Cambria"/>
                <w:sz w:val="22"/>
                <w:szCs w:val="22"/>
              </w:rPr>
            </w:pPr>
            <w:r w:rsidRPr="00EF5CEC">
              <w:rPr>
                <w:rFonts w:ascii="Cambria" w:eastAsia="Cambria" w:hAnsi="Cambria" w:cs="Cambria"/>
                <w:sz w:val="22"/>
                <w:szCs w:val="22"/>
              </w:rPr>
              <w:t>Identifier les différents impacts sociaux de l’austérité et de l’effritement du filet social</w:t>
            </w:r>
          </w:p>
          <w:p w:rsidR="00D43D96" w:rsidRDefault="00D43D96">
            <w:pPr>
              <w:pStyle w:val="Normal1"/>
              <w:rPr>
                <w:rFonts w:ascii="Cambria" w:eastAsia="Cambria" w:hAnsi="Cambria" w:cs="Cambria"/>
                <w:sz w:val="22"/>
                <w:szCs w:val="22"/>
              </w:rPr>
            </w:pPr>
          </w:p>
        </w:tc>
        <w:tc>
          <w:tcPr>
            <w:tcW w:w="10777" w:type="dxa"/>
            <w:shd w:val="clear" w:color="auto" w:fill="auto"/>
          </w:tcPr>
          <w:p w:rsidR="00EF2C1B" w:rsidRDefault="00EF2C1B" w:rsidP="00C42C76">
            <w:pPr>
              <w:pStyle w:val="Normal1"/>
              <w:spacing w:after="120"/>
              <w:rPr>
                <w:rFonts w:ascii="Cambria" w:eastAsia="Cambria" w:hAnsi="Cambria" w:cs="Cambria"/>
                <w:sz w:val="22"/>
                <w:szCs w:val="22"/>
              </w:rPr>
            </w:pPr>
            <w:r>
              <w:rPr>
                <w:rFonts w:ascii="Cambria" w:eastAsia="Cambria" w:hAnsi="Cambria" w:cs="Cambria"/>
                <w:b/>
                <w:sz w:val="22"/>
                <w:szCs w:val="22"/>
                <w:highlight w:val="white"/>
                <w:u w:val="single"/>
              </w:rPr>
              <w:t>P</w:t>
            </w:r>
            <w:r w:rsidRPr="00EF2C1B">
              <w:rPr>
                <w:rFonts w:ascii="Cambria" w:eastAsia="Cambria" w:hAnsi="Cambria" w:cs="Cambria"/>
                <w:b/>
                <w:sz w:val="22"/>
                <w:szCs w:val="22"/>
                <w:highlight w:val="white"/>
                <w:u w:val="single"/>
              </w:rPr>
              <w:t>résentation</w:t>
            </w:r>
            <w:r>
              <w:rPr>
                <w:rFonts w:ascii="Cambria" w:eastAsia="Cambria" w:hAnsi="Cambria" w:cs="Cambria"/>
                <w:sz w:val="22"/>
                <w:szCs w:val="22"/>
                <w:highlight w:val="white"/>
              </w:rPr>
              <w:t xml:space="preserve"> </w:t>
            </w:r>
            <w:r w:rsidR="00332F5E">
              <w:rPr>
                <w:rFonts w:ascii="Cambria" w:eastAsia="Cambria" w:hAnsi="Cambria" w:cs="Cambria"/>
                <w:sz w:val="22"/>
                <w:szCs w:val="22"/>
              </w:rPr>
              <w:t>(</w:t>
            </w:r>
            <w:r w:rsidR="00332F5E">
              <w:rPr>
                <w:rFonts w:ascii="Cambria" w:eastAsia="Cambria" w:hAnsi="Cambria" w:cs="Cambria"/>
                <w:b/>
                <w:sz w:val="22"/>
                <w:szCs w:val="22"/>
              </w:rPr>
              <w:t>5</w:t>
            </w:r>
            <w:r w:rsidR="00332F5E" w:rsidRPr="00B73BE6">
              <w:rPr>
                <w:rFonts w:ascii="Cambria" w:eastAsia="Cambria" w:hAnsi="Cambria" w:cs="Cambria"/>
                <w:b/>
                <w:sz w:val="22"/>
                <w:szCs w:val="22"/>
              </w:rPr>
              <w:t xml:space="preserve"> min.)</w:t>
            </w:r>
          </w:p>
          <w:p w:rsidR="00D43D96" w:rsidRDefault="00F71F19" w:rsidP="00C42C76">
            <w:pPr>
              <w:pStyle w:val="Normal1"/>
              <w:spacing w:after="120"/>
              <w:rPr>
                <w:rFonts w:ascii="Cambria" w:eastAsia="Cambria" w:hAnsi="Cambria" w:cs="Cambria"/>
                <w:sz w:val="22"/>
                <w:szCs w:val="22"/>
              </w:rPr>
            </w:pPr>
            <w:r w:rsidRPr="00EF2C1B">
              <w:rPr>
                <w:rFonts w:ascii="Cambria" w:eastAsia="Cambria" w:hAnsi="Cambria" w:cs="Cambria"/>
                <w:sz w:val="22"/>
                <w:szCs w:val="22"/>
              </w:rPr>
              <w:t xml:space="preserve">L’animateur ou l’animatrice présente rapidement l’origine historique </w:t>
            </w:r>
            <w:r w:rsidR="00EF5CEC" w:rsidRPr="00EF2C1B">
              <w:rPr>
                <w:rFonts w:ascii="Cambria" w:eastAsia="Cambria" w:hAnsi="Cambria" w:cs="Cambria"/>
                <w:sz w:val="22"/>
                <w:szCs w:val="22"/>
              </w:rPr>
              <w:t xml:space="preserve">de la gauche et de la droite </w:t>
            </w:r>
            <w:r w:rsidRPr="00EF2C1B">
              <w:rPr>
                <w:rFonts w:ascii="Cambria" w:eastAsia="Cambria" w:hAnsi="Cambria" w:cs="Cambria"/>
                <w:sz w:val="22"/>
                <w:szCs w:val="22"/>
              </w:rPr>
              <w:t>en France: «</w:t>
            </w:r>
            <w:r>
              <w:rPr>
                <w:rFonts w:ascii="Cambria" w:eastAsia="Cambria" w:hAnsi="Cambria" w:cs="Cambria"/>
                <w:sz w:val="22"/>
                <w:szCs w:val="22"/>
              </w:rPr>
              <w:t> </w:t>
            </w:r>
            <w:r>
              <w:rPr>
                <w:rFonts w:ascii="Cambria" w:eastAsia="Cambria" w:hAnsi="Cambria" w:cs="Cambria"/>
                <w:i/>
                <w:sz w:val="22"/>
                <w:szCs w:val="22"/>
              </w:rPr>
              <w:t>La gauche et la droite, c’était à ce moment-là, choisir entre les intérêts du peuple ou ceux de l’élite… C’est un peu la même chose au Québec aujourd’hui quand on regarde ce qui se passe…</w:t>
            </w:r>
            <w:r>
              <w:rPr>
                <w:rFonts w:ascii="Cambria" w:eastAsia="Cambria" w:hAnsi="Cambria" w:cs="Cambria"/>
                <w:sz w:val="22"/>
                <w:szCs w:val="22"/>
              </w:rPr>
              <w:t xml:space="preserve"> » </w:t>
            </w:r>
          </w:p>
          <w:p w:rsidR="00D43D96" w:rsidRDefault="00F71F19" w:rsidP="00C42C76">
            <w:pPr>
              <w:pStyle w:val="Normal1"/>
              <w:spacing w:after="120"/>
              <w:rPr>
                <w:rFonts w:ascii="Cambria" w:eastAsia="Cambria" w:hAnsi="Cambria" w:cs="Cambria"/>
                <w:sz w:val="22"/>
                <w:szCs w:val="22"/>
              </w:rPr>
            </w:pPr>
            <w:r w:rsidRPr="00EF2C1B">
              <w:rPr>
                <w:rFonts w:ascii="Cambria" w:eastAsia="Cambria" w:hAnsi="Cambria" w:cs="Cambria"/>
                <w:sz w:val="22"/>
                <w:szCs w:val="22"/>
              </w:rPr>
              <w:t>L’animateur ou l’animatrice reproduit au tableau les indices gauche-droite en les expliquant brièvement:</w:t>
            </w:r>
            <w:r>
              <w:rPr>
                <w:rFonts w:ascii="Cambria" w:eastAsia="Cambria" w:hAnsi="Cambria" w:cs="Cambria"/>
                <w:sz w:val="22"/>
                <w:szCs w:val="22"/>
              </w:rPr>
              <w:t xml:space="preserve"> « </w:t>
            </w:r>
            <w:r>
              <w:rPr>
                <w:rFonts w:ascii="Cambria" w:eastAsia="Cambria" w:hAnsi="Cambria" w:cs="Cambria"/>
                <w:i/>
                <w:sz w:val="22"/>
                <w:szCs w:val="22"/>
              </w:rPr>
              <w:t>Ces indices nous permettent de comprendre les grandes différences entre les valeurs de gauche et de droite. Ça va nous aider à parler des solutions fiscales de la Coalition »</w:t>
            </w:r>
          </w:p>
          <w:p w:rsidR="00EF5CEC" w:rsidRPr="00B73BE6" w:rsidRDefault="00EF5CEC" w:rsidP="00C42C76">
            <w:pPr>
              <w:pStyle w:val="Normal1"/>
              <w:spacing w:after="120"/>
              <w:rPr>
                <w:rFonts w:ascii="Cambria" w:eastAsia="Cambria" w:hAnsi="Cambria" w:cs="Cambria"/>
                <w:b/>
                <w:sz w:val="22"/>
                <w:szCs w:val="22"/>
                <w:u w:val="single"/>
              </w:rPr>
            </w:pPr>
            <w:r w:rsidRPr="00B73BE6">
              <w:rPr>
                <w:rFonts w:ascii="Cambria" w:eastAsia="Cambria" w:hAnsi="Cambria" w:cs="Cambria"/>
                <w:b/>
                <w:sz w:val="22"/>
                <w:szCs w:val="22"/>
                <w:u w:val="single"/>
              </w:rPr>
              <w:t xml:space="preserve">Activité </w:t>
            </w:r>
            <w:r w:rsidRPr="00B73BE6">
              <w:rPr>
                <w:rFonts w:ascii="Cambria" w:eastAsia="Cambria" w:hAnsi="Cambria" w:cs="Cambria"/>
                <w:b/>
                <w:sz w:val="22"/>
                <w:szCs w:val="22"/>
              </w:rPr>
              <w:t>(</w:t>
            </w:r>
            <w:r w:rsidR="00332F5E">
              <w:rPr>
                <w:rFonts w:ascii="Cambria" w:eastAsia="Cambria" w:hAnsi="Cambria" w:cs="Cambria"/>
                <w:b/>
                <w:sz w:val="22"/>
                <w:szCs w:val="22"/>
              </w:rPr>
              <w:t>15</w:t>
            </w:r>
            <w:r w:rsidRPr="00B73BE6">
              <w:rPr>
                <w:rFonts w:ascii="Cambria" w:eastAsia="Cambria" w:hAnsi="Cambria" w:cs="Cambria"/>
                <w:b/>
                <w:sz w:val="22"/>
                <w:szCs w:val="22"/>
              </w:rPr>
              <w:t xml:space="preserve"> min.)</w:t>
            </w:r>
          </w:p>
          <w:p w:rsidR="00D43D96" w:rsidRDefault="00521F9C"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Discussion </w:t>
            </w:r>
            <w:r w:rsidRPr="00521F9C">
              <w:rPr>
                <w:rFonts w:ascii="Cambria" w:eastAsia="Cambria" w:hAnsi="Cambria" w:cs="Cambria"/>
                <w:sz w:val="22"/>
                <w:szCs w:val="22"/>
              </w:rPr>
              <w:sym w:font="Wingdings" w:char="F0E0"/>
            </w:r>
            <w:r w:rsidR="00F71F19">
              <w:rPr>
                <w:rFonts w:ascii="Cambria" w:eastAsia="Cambria" w:hAnsi="Cambria" w:cs="Cambria"/>
                <w:sz w:val="22"/>
                <w:szCs w:val="22"/>
              </w:rPr>
              <w:t xml:space="preserve">Présenter le néolibéralisme et demander aux </w:t>
            </w:r>
            <w:proofErr w:type="spellStart"/>
            <w:r w:rsidR="00F71F19">
              <w:rPr>
                <w:rFonts w:ascii="Cambria" w:eastAsia="Cambria" w:hAnsi="Cambria" w:cs="Cambria"/>
                <w:sz w:val="22"/>
                <w:szCs w:val="22"/>
              </w:rPr>
              <w:t>participantEs</w:t>
            </w:r>
            <w:proofErr w:type="spellEnd"/>
            <w:r w:rsidR="00F71F19">
              <w:rPr>
                <w:rFonts w:ascii="Cambria" w:eastAsia="Cambria" w:hAnsi="Cambria" w:cs="Cambria"/>
                <w:sz w:val="22"/>
                <w:szCs w:val="22"/>
              </w:rPr>
              <w:t xml:space="preserve"> si c'est une idéologie de gauche ou de droite, et pourquoi?</w:t>
            </w:r>
          </w:p>
          <w:p w:rsidR="00D43D96" w:rsidRDefault="00F71F19" w:rsidP="00C42C76">
            <w:pPr>
              <w:pStyle w:val="Normal1"/>
              <w:spacing w:after="120"/>
              <w:rPr>
                <w:rFonts w:ascii="Cambria" w:eastAsia="Cambria" w:hAnsi="Cambria" w:cs="Cambria"/>
                <w:i/>
                <w:sz w:val="22"/>
                <w:szCs w:val="22"/>
              </w:rPr>
            </w:pPr>
            <w:r>
              <w:rPr>
                <w:rFonts w:ascii="Cambria" w:eastAsia="Cambria" w:hAnsi="Cambria" w:cs="Cambria"/>
                <w:i/>
                <w:sz w:val="22"/>
                <w:szCs w:val="22"/>
              </w:rPr>
              <w:t>Astuce: si le temps le permet, il est possible de nommer quelques mesures de construction du filet social provenant de la ligne du temps et d'autres présentées à la secti</w:t>
            </w:r>
            <w:r w:rsidR="003359E5">
              <w:rPr>
                <w:rFonts w:ascii="Cambria" w:eastAsia="Cambria" w:hAnsi="Cambria" w:cs="Cambria"/>
                <w:i/>
                <w:sz w:val="22"/>
                <w:szCs w:val="22"/>
              </w:rPr>
              <w:t xml:space="preserve">on sur les mesures d'austérité </w:t>
            </w:r>
            <w:r>
              <w:rPr>
                <w:rFonts w:ascii="Cambria" w:eastAsia="Cambria" w:hAnsi="Cambria" w:cs="Cambria"/>
                <w:i/>
                <w:sz w:val="22"/>
                <w:szCs w:val="22"/>
              </w:rPr>
              <w:t xml:space="preserve">et de demander aux </w:t>
            </w:r>
            <w:proofErr w:type="spellStart"/>
            <w:r>
              <w:rPr>
                <w:rFonts w:ascii="Cambria" w:eastAsia="Cambria" w:hAnsi="Cambria" w:cs="Cambria"/>
                <w:i/>
                <w:sz w:val="22"/>
                <w:szCs w:val="22"/>
              </w:rPr>
              <w:t>participantEs</w:t>
            </w:r>
            <w:proofErr w:type="spellEnd"/>
            <w:r>
              <w:rPr>
                <w:rFonts w:ascii="Cambria" w:eastAsia="Cambria" w:hAnsi="Cambria" w:cs="Cambria"/>
                <w:i/>
                <w:sz w:val="22"/>
                <w:szCs w:val="22"/>
              </w:rPr>
              <w:t xml:space="preserve"> d’indiquer s’il s’agit de mesures de gau</w:t>
            </w:r>
            <w:r w:rsidR="00521F9C">
              <w:rPr>
                <w:rFonts w:ascii="Cambria" w:eastAsia="Cambria" w:hAnsi="Cambria" w:cs="Cambria"/>
                <w:i/>
                <w:sz w:val="22"/>
                <w:szCs w:val="22"/>
              </w:rPr>
              <w:t>che ou de droite, et pourquoi?</w:t>
            </w:r>
          </w:p>
          <w:p w:rsidR="00D43D96" w:rsidRDefault="001B14F0" w:rsidP="00C42C76">
            <w:pPr>
              <w:pStyle w:val="Normal1"/>
              <w:spacing w:after="120"/>
              <w:rPr>
                <w:rFonts w:ascii="Cambria" w:eastAsia="Cambria" w:hAnsi="Cambria" w:cs="Cambria"/>
                <w:sz w:val="22"/>
                <w:szCs w:val="22"/>
              </w:rPr>
            </w:pPr>
            <w:r w:rsidRPr="001B14F0">
              <w:rPr>
                <w:rFonts w:ascii="Cambria" w:eastAsia="Cambria" w:hAnsi="Cambria" w:cs="Cambria"/>
                <w:sz w:val="22"/>
                <w:szCs w:val="22"/>
              </w:rPr>
              <w:t>Ensuite, f</w:t>
            </w:r>
            <w:r w:rsidR="00F71F19" w:rsidRPr="001B14F0">
              <w:rPr>
                <w:rFonts w:ascii="Cambria" w:eastAsia="Cambria" w:hAnsi="Cambria" w:cs="Cambria"/>
                <w:sz w:val="22"/>
                <w:szCs w:val="22"/>
              </w:rPr>
              <w:t xml:space="preserve">aire </w:t>
            </w:r>
            <w:r w:rsidR="00F71F19">
              <w:rPr>
                <w:rFonts w:ascii="Cambria" w:eastAsia="Cambria" w:hAnsi="Cambria" w:cs="Cambria"/>
                <w:sz w:val="22"/>
                <w:szCs w:val="22"/>
              </w:rPr>
              <w:t>nommer des situations absurdes dans la nouvelle gestion ou gouvernance</w:t>
            </w:r>
            <w:r w:rsidR="00521F9C">
              <w:rPr>
                <w:rFonts w:ascii="Cambria" w:eastAsia="Cambria" w:hAnsi="Cambria" w:cs="Cambria"/>
                <w:sz w:val="22"/>
                <w:szCs w:val="22"/>
              </w:rPr>
              <w:t>.</w:t>
            </w:r>
          </w:p>
          <w:p w:rsidR="00D43D96" w:rsidRDefault="00F71F19" w:rsidP="00C42C76">
            <w:pPr>
              <w:pStyle w:val="Normal1"/>
              <w:spacing w:after="120"/>
              <w:rPr>
                <w:rFonts w:ascii="Cambria" w:eastAsia="Cambria" w:hAnsi="Cambria" w:cs="Cambria"/>
                <w:i/>
                <w:sz w:val="22"/>
                <w:szCs w:val="22"/>
              </w:rPr>
            </w:pPr>
            <w:r>
              <w:rPr>
                <w:rFonts w:ascii="Cambria" w:eastAsia="Cambria" w:hAnsi="Cambria" w:cs="Cambria"/>
                <w:sz w:val="22"/>
                <w:szCs w:val="22"/>
              </w:rPr>
              <w:t>Ex. en CHSLD: si ton budget bouffe est bas, tu es mieux coté comme institution…patients partent plus vite et reviennent plus vite…</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Présenter la "NGP" et questionner les </w:t>
            </w:r>
            <w:proofErr w:type="spellStart"/>
            <w:r>
              <w:rPr>
                <w:rFonts w:ascii="Cambria" w:eastAsia="Cambria" w:hAnsi="Cambria" w:cs="Cambria"/>
                <w:sz w:val="22"/>
                <w:szCs w:val="22"/>
              </w:rPr>
              <w:t>participantEs</w:t>
            </w:r>
            <w:proofErr w:type="spellEnd"/>
            <w:r>
              <w:rPr>
                <w:rFonts w:ascii="Cambria" w:eastAsia="Cambria" w:hAnsi="Cambria" w:cs="Cambria"/>
                <w:sz w:val="22"/>
                <w:szCs w:val="22"/>
              </w:rPr>
              <w:t xml:space="preserve"> sur ses impacts (vers une privatisation?)</w:t>
            </w:r>
          </w:p>
          <w:p w:rsidR="00ED7384" w:rsidRDefault="00ED7384" w:rsidP="00C42C76">
            <w:pPr>
              <w:pStyle w:val="Normal1"/>
              <w:spacing w:after="120"/>
              <w:rPr>
                <w:rFonts w:ascii="Cambria" w:eastAsia="Cambria" w:hAnsi="Cambria" w:cs="Cambria"/>
                <w:sz w:val="22"/>
                <w:szCs w:val="22"/>
              </w:rPr>
            </w:pPr>
          </w:p>
          <w:p w:rsidR="00ED7384" w:rsidRDefault="00ED7384" w:rsidP="00C42C76">
            <w:pPr>
              <w:pStyle w:val="Normal1"/>
              <w:spacing w:after="120"/>
              <w:rPr>
                <w:rFonts w:ascii="Cambria" w:eastAsia="Cambria" w:hAnsi="Cambria" w:cs="Cambria"/>
                <w:sz w:val="22"/>
                <w:szCs w:val="22"/>
              </w:rPr>
            </w:pPr>
          </w:p>
          <w:p w:rsidR="00ED7384" w:rsidRDefault="00ED7384" w:rsidP="00C42C76">
            <w:pPr>
              <w:pStyle w:val="Normal1"/>
              <w:spacing w:after="120"/>
              <w:rPr>
                <w:rFonts w:ascii="Cambria" w:eastAsia="Cambria" w:hAnsi="Cambria" w:cs="Cambria"/>
                <w:sz w:val="22"/>
                <w:szCs w:val="22"/>
              </w:rPr>
            </w:pPr>
          </w:p>
          <w:p w:rsidR="00ED7384" w:rsidRDefault="00ED7384" w:rsidP="00C42C76">
            <w:pPr>
              <w:pStyle w:val="Normal1"/>
              <w:spacing w:after="120"/>
              <w:rPr>
                <w:rFonts w:ascii="Cambria" w:eastAsia="Cambria" w:hAnsi="Cambria" w:cs="Cambria"/>
                <w:sz w:val="22"/>
                <w:szCs w:val="22"/>
              </w:rPr>
            </w:pPr>
          </w:p>
          <w:p w:rsidR="00ED7384" w:rsidRDefault="00ED7384" w:rsidP="00C42C76">
            <w:pPr>
              <w:pStyle w:val="Normal1"/>
              <w:spacing w:after="120"/>
              <w:rPr>
                <w:rFonts w:ascii="Cambria" w:eastAsia="Cambria" w:hAnsi="Cambria" w:cs="Cambria"/>
                <w:sz w:val="22"/>
                <w:szCs w:val="22"/>
              </w:rPr>
            </w:pPr>
          </w:p>
          <w:p w:rsidR="00ED7384" w:rsidRPr="001B14F0" w:rsidRDefault="00ED7384" w:rsidP="00C42C76">
            <w:pPr>
              <w:pStyle w:val="Normal1"/>
              <w:spacing w:after="120"/>
              <w:rPr>
                <w:rFonts w:ascii="Cambria" w:eastAsia="Cambria" w:hAnsi="Cambria" w:cs="Cambria"/>
                <w:sz w:val="22"/>
                <w:szCs w:val="22"/>
              </w:rPr>
            </w:pPr>
          </w:p>
        </w:tc>
        <w:tc>
          <w:tcPr>
            <w:tcW w:w="2264" w:type="dxa"/>
            <w:shd w:val="clear" w:color="auto" w:fill="auto"/>
          </w:tcPr>
          <w:p w:rsidR="00D43D96" w:rsidRDefault="00F71F19">
            <w:pPr>
              <w:pStyle w:val="Normal1"/>
              <w:rPr>
                <w:rFonts w:ascii="Cambria" w:eastAsia="Cambria" w:hAnsi="Cambria" w:cs="Cambria"/>
                <w:b/>
                <w:sz w:val="22"/>
                <w:szCs w:val="22"/>
              </w:rPr>
            </w:pPr>
            <w:r>
              <w:rPr>
                <w:rFonts w:ascii="Cambria" w:eastAsia="Cambria" w:hAnsi="Cambria" w:cs="Cambria"/>
                <w:b/>
                <w:sz w:val="22"/>
                <w:szCs w:val="22"/>
              </w:rPr>
              <w:t>p. 5</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Une liste de mesures choisies par l'animation</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901FF5" w:rsidRDefault="00F71F19" w:rsidP="00B71346">
            <w:pPr>
              <w:pStyle w:val="Normal1"/>
              <w:rPr>
                <w:rFonts w:ascii="Cambria" w:eastAsia="Cambria" w:hAnsi="Cambria" w:cs="Cambria"/>
                <w:b/>
                <w:sz w:val="22"/>
                <w:szCs w:val="22"/>
              </w:rPr>
            </w:pPr>
            <w:r>
              <w:rPr>
                <w:rFonts w:ascii="Cambria" w:eastAsia="Cambria" w:hAnsi="Cambria" w:cs="Cambria"/>
                <w:b/>
                <w:sz w:val="22"/>
                <w:szCs w:val="22"/>
              </w:rPr>
              <w:t>p. 6-7</w:t>
            </w:r>
          </w:p>
          <w:p w:rsidR="00901FF5" w:rsidRDefault="00901FF5" w:rsidP="00B71346">
            <w:pPr>
              <w:pStyle w:val="Normal1"/>
              <w:rPr>
                <w:rFonts w:ascii="Cambria" w:eastAsia="Cambria" w:hAnsi="Cambria" w:cs="Cambria"/>
                <w:b/>
                <w:sz w:val="22"/>
                <w:szCs w:val="22"/>
              </w:rPr>
            </w:pPr>
          </w:p>
          <w:p w:rsidR="00901FF5" w:rsidRDefault="00901FF5" w:rsidP="00B71346">
            <w:pPr>
              <w:pStyle w:val="Normal1"/>
              <w:rPr>
                <w:rFonts w:ascii="Cambria" w:eastAsia="Cambria" w:hAnsi="Cambria" w:cs="Cambria"/>
                <w:b/>
                <w:sz w:val="22"/>
                <w:szCs w:val="22"/>
              </w:rPr>
            </w:pPr>
          </w:p>
          <w:p w:rsidR="00901FF5" w:rsidRDefault="00901FF5" w:rsidP="00B71346">
            <w:pPr>
              <w:pStyle w:val="Normal1"/>
              <w:rPr>
                <w:rFonts w:ascii="Cambria" w:eastAsia="Cambria" w:hAnsi="Cambria" w:cs="Cambria"/>
                <w:b/>
                <w:sz w:val="22"/>
                <w:szCs w:val="22"/>
              </w:rPr>
            </w:pPr>
          </w:p>
          <w:p w:rsidR="00901FF5" w:rsidRDefault="00901FF5" w:rsidP="00B71346">
            <w:pPr>
              <w:pStyle w:val="Normal1"/>
              <w:rPr>
                <w:rFonts w:ascii="Cambria" w:eastAsia="Cambria" w:hAnsi="Cambria" w:cs="Cambria"/>
                <w:b/>
                <w:sz w:val="22"/>
                <w:szCs w:val="22"/>
              </w:rPr>
            </w:pPr>
          </w:p>
          <w:p w:rsidR="00901FF5" w:rsidRDefault="00901FF5" w:rsidP="00B71346">
            <w:pPr>
              <w:pStyle w:val="Normal1"/>
              <w:rPr>
                <w:rFonts w:ascii="Cambria" w:eastAsia="Cambria" w:hAnsi="Cambria" w:cs="Cambria"/>
                <w:b/>
                <w:sz w:val="22"/>
                <w:szCs w:val="22"/>
              </w:rPr>
            </w:pPr>
          </w:p>
          <w:p w:rsidR="00901FF5" w:rsidRDefault="00901FF5" w:rsidP="00B71346">
            <w:pPr>
              <w:pStyle w:val="Normal1"/>
              <w:rPr>
                <w:rFonts w:ascii="Cambria" w:eastAsia="Cambria" w:hAnsi="Cambria" w:cs="Cambria"/>
                <w:b/>
                <w:sz w:val="22"/>
                <w:szCs w:val="22"/>
              </w:rPr>
            </w:pPr>
          </w:p>
          <w:p w:rsidR="00901FF5" w:rsidRDefault="00901FF5" w:rsidP="00B71346">
            <w:pPr>
              <w:pStyle w:val="Normal1"/>
              <w:rPr>
                <w:rFonts w:ascii="Cambria" w:eastAsia="Cambria" w:hAnsi="Cambria" w:cs="Cambria"/>
                <w:b/>
                <w:sz w:val="22"/>
                <w:szCs w:val="22"/>
              </w:rPr>
            </w:pPr>
          </w:p>
          <w:p w:rsidR="003359E5" w:rsidRDefault="003359E5" w:rsidP="00B71346">
            <w:pPr>
              <w:pStyle w:val="Normal1"/>
              <w:rPr>
                <w:rFonts w:ascii="Cambria" w:eastAsia="Cambria" w:hAnsi="Cambria" w:cs="Cambria"/>
                <w:b/>
                <w:sz w:val="22"/>
                <w:szCs w:val="22"/>
              </w:rPr>
            </w:pPr>
          </w:p>
        </w:tc>
      </w:tr>
      <w:tr w:rsidR="00D43D96" w:rsidTr="005E6260">
        <w:tc>
          <w:tcPr>
            <w:tcW w:w="399" w:type="dxa"/>
            <w:shd w:val="clear" w:color="auto" w:fill="auto"/>
          </w:tcPr>
          <w:p w:rsidR="00D43D96" w:rsidRDefault="00BD3B98">
            <w:pPr>
              <w:pStyle w:val="Normal1"/>
              <w:rPr>
                <w:rFonts w:ascii="Cambria" w:eastAsia="Cambria" w:hAnsi="Cambria" w:cs="Cambria"/>
                <w:sz w:val="22"/>
                <w:szCs w:val="22"/>
              </w:rPr>
            </w:pPr>
            <w:r>
              <w:rPr>
                <w:rFonts w:ascii="Cambria" w:eastAsia="Cambria" w:hAnsi="Cambria" w:cs="Cambria"/>
                <w:sz w:val="22"/>
                <w:szCs w:val="22"/>
              </w:rPr>
              <w:lastRenderedPageBreak/>
              <w:t>4.</w:t>
            </w:r>
          </w:p>
        </w:tc>
        <w:tc>
          <w:tcPr>
            <w:tcW w:w="1134" w:type="dxa"/>
            <w:shd w:val="clear" w:color="auto" w:fill="auto"/>
          </w:tcPr>
          <w:p w:rsidR="00D43D96" w:rsidRDefault="00F71F19">
            <w:pPr>
              <w:pStyle w:val="Normal1"/>
              <w:rPr>
                <w:rFonts w:ascii="Cambria" w:eastAsia="Cambria" w:hAnsi="Cambria" w:cs="Cambria"/>
                <w:b/>
                <w:sz w:val="22"/>
                <w:szCs w:val="22"/>
              </w:rPr>
            </w:pPr>
            <w:r>
              <w:rPr>
                <w:rFonts w:ascii="Cambria" w:eastAsia="Cambria" w:hAnsi="Cambria" w:cs="Cambria"/>
                <w:b/>
                <w:sz w:val="22"/>
                <w:szCs w:val="22"/>
              </w:rPr>
              <w:t>30 minutes</w:t>
            </w:r>
          </w:p>
        </w:tc>
        <w:tc>
          <w:tcPr>
            <w:tcW w:w="3390" w:type="dxa"/>
            <w:shd w:val="clear" w:color="auto" w:fill="auto"/>
          </w:tcPr>
          <w:p w:rsidR="00D43D96" w:rsidRDefault="00F71F19">
            <w:pPr>
              <w:pStyle w:val="Normal1"/>
              <w:rPr>
                <w:rFonts w:ascii="Cambria" w:eastAsia="Cambria" w:hAnsi="Cambria" w:cs="Cambria"/>
                <w:sz w:val="22"/>
                <w:szCs w:val="22"/>
                <w:highlight w:val="magenta"/>
              </w:rPr>
            </w:pPr>
            <w:r>
              <w:rPr>
                <w:rFonts w:ascii="Cambria" w:eastAsia="Cambria" w:hAnsi="Cambria" w:cs="Cambria"/>
                <w:sz w:val="22"/>
                <w:szCs w:val="22"/>
              </w:rPr>
              <w:t>Identifier les différents impacts sociaux de l’austérité et montrer la dégradation des services/filet social</w:t>
            </w:r>
            <w:r>
              <w:rPr>
                <w:rFonts w:ascii="Cambria" w:eastAsia="Cambria" w:hAnsi="Cambria" w:cs="Cambria"/>
                <w:sz w:val="22"/>
                <w:szCs w:val="22"/>
                <w:highlight w:val="yellow"/>
              </w:rPr>
              <w:t xml:space="preserve"> </w:t>
            </w:r>
          </w:p>
          <w:p w:rsidR="00D43D96" w:rsidRDefault="00D43D96">
            <w:pPr>
              <w:pStyle w:val="Normal1"/>
              <w:rPr>
                <w:rFonts w:ascii="Cambria" w:eastAsia="Cambria" w:hAnsi="Cambria" w:cs="Cambria"/>
                <w:sz w:val="22"/>
                <w:szCs w:val="22"/>
              </w:rPr>
            </w:pPr>
          </w:p>
          <w:p w:rsidR="00D43D96" w:rsidRDefault="00D43D96">
            <w:pPr>
              <w:pStyle w:val="Normal1"/>
              <w:rPr>
                <w:rFonts w:ascii="Cambria" w:eastAsia="Cambria" w:hAnsi="Cambria" w:cs="Cambria"/>
                <w:sz w:val="22"/>
                <w:szCs w:val="22"/>
              </w:rPr>
            </w:pPr>
          </w:p>
        </w:tc>
        <w:tc>
          <w:tcPr>
            <w:tcW w:w="10777" w:type="dxa"/>
            <w:shd w:val="clear" w:color="auto" w:fill="auto"/>
          </w:tcPr>
          <w:p w:rsidR="00D43D96" w:rsidRPr="00BD3B98" w:rsidRDefault="00F71F19" w:rsidP="00C42C76">
            <w:pPr>
              <w:pStyle w:val="Normal1"/>
              <w:spacing w:after="120"/>
              <w:rPr>
                <w:rFonts w:ascii="Cambria" w:eastAsia="Cambria" w:hAnsi="Cambria" w:cs="Cambria"/>
                <w:b/>
                <w:sz w:val="22"/>
                <w:szCs w:val="22"/>
              </w:rPr>
            </w:pPr>
            <w:r w:rsidRPr="00BD3B98">
              <w:rPr>
                <w:rFonts w:ascii="Cambria" w:eastAsia="Cambria" w:hAnsi="Cambria" w:cs="Cambria"/>
                <w:b/>
                <w:sz w:val="22"/>
                <w:szCs w:val="22"/>
                <w:u w:val="single"/>
              </w:rPr>
              <w:t>Activité</w:t>
            </w:r>
            <w:r w:rsidRPr="00BD3B98">
              <w:rPr>
                <w:rFonts w:ascii="Cambria" w:eastAsia="Cambria" w:hAnsi="Cambria" w:cs="Cambria"/>
                <w:b/>
                <w:sz w:val="22"/>
                <w:szCs w:val="22"/>
              </w:rPr>
              <w:t xml:space="preserve"> </w:t>
            </w:r>
            <w:r w:rsidR="00BD3B98">
              <w:rPr>
                <w:rFonts w:ascii="Cambria" w:eastAsia="Cambria" w:hAnsi="Cambria" w:cs="Cambria"/>
                <w:b/>
                <w:sz w:val="22"/>
                <w:szCs w:val="22"/>
              </w:rPr>
              <w:t>(30 min.)</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À l'avance, l'animation choisit des situations (vous pouvez vous inspirer des situations/impacts présentés aux p. 8-13) et prépare des cartons (</w:t>
            </w:r>
            <w:r w:rsidR="00EF2C1B">
              <w:rPr>
                <w:rFonts w:ascii="Cambria" w:eastAsia="Cambria" w:hAnsi="Cambria" w:cs="Cambria"/>
                <w:sz w:val="22"/>
                <w:szCs w:val="22"/>
              </w:rPr>
              <w:t>ou feuilles</w:t>
            </w:r>
            <w:r>
              <w:rPr>
                <w:rFonts w:ascii="Cambria" w:eastAsia="Cambria" w:hAnsi="Cambria" w:cs="Cambria"/>
                <w:sz w:val="22"/>
                <w:szCs w:val="22"/>
              </w:rPr>
              <w:t xml:space="preserve"> imprimé</w:t>
            </w:r>
            <w:r w:rsidR="00EF2C1B">
              <w:rPr>
                <w:rFonts w:ascii="Cambria" w:eastAsia="Cambria" w:hAnsi="Cambria" w:cs="Cambria"/>
                <w:sz w:val="22"/>
                <w:szCs w:val="22"/>
              </w:rPr>
              <w:t>e</w:t>
            </w:r>
            <w:r>
              <w:rPr>
                <w:rFonts w:ascii="Cambria" w:eastAsia="Cambria" w:hAnsi="Cambria" w:cs="Cambria"/>
                <w:sz w:val="22"/>
                <w:szCs w:val="22"/>
              </w:rPr>
              <w:t>s) qui présentent des situations de personnes qui vivent des problématiques variées, à différentes époques (1930, 1970, 2017, par exemple).</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Chaque </w:t>
            </w:r>
            <w:proofErr w:type="spellStart"/>
            <w:r>
              <w:rPr>
                <w:rFonts w:ascii="Cambria" w:eastAsia="Cambria" w:hAnsi="Cambria" w:cs="Cambria"/>
                <w:sz w:val="22"/>
                <w:szCs w:val="22"/>
              </w:rPr>
              <w:t>participant</w:t>
            </w:r>
            <w:r w:rsidR="001206DF">
              <w:rPr>
                <w:rFonts w:ascii="Cambria" w:eastAsia="Cambria" w:hAnsi="Cambria" w:cs="Cambria"/>
                <w:sz w:val="22"/>
                <w:szCs w:val="22"/>
              </w:rPr>
              <w:t>E</w:t>
            </w:r>
            <w:proofErr w:type="spellEnd"/>
            <w:r>
              <w:rPr>
                <w:rFonts w:ascii="Cambria" w:eastAsia="Cambria" w:hAnsi="Cambria" w:cs="Cambria"/>
                <w:sz w:val="22"/>
                <w:szCs w:val="22"/>
              </w:rPr>
              <w:t xml:space="preserve"> doit indiquer (ou aller coller dans la bonne colonne) si cette personne est rattrapée par le filet social, ou si elle tombe dans le vide, ou dans un filet percé – ou parachute doré.</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 (ex.: une personne qui a besoin d'aide sociale en 1980 et en 2017, élève en difficulté en 2017, étudiante qui vient d'une famille pauvre en 1987 et en 2017, personne âgée, soins de santé, alpha, francisation, logement social, femme victime de violence conjugale, sans emploi qui veut quitter le foyer avec ses enfants, avocat qui trouve qu'il y a trop de roulement à l'école de quartier et pourra facilement inscrire son enfant </w:t>
            </w:r>
            <w:r w:rsidR="00824B59">
              <w:rPr>
                <w:rFonts w:ascii="Cambria" w:eastAsia="Cambria" w:hAnsi="Cambria" w:cs="Cambria"/>
                <w:sz w:val="22"/>
                <w:szCs w:val="22"/>
              </w:rPr>
              <w:t>à l'école privée subventionnée)</w:t>
            </w:r>
            <w:r w:rsidR="003359E5">
              <w:rPr>
                <w:rFonts w:ascii="Cambria" w:eastAsia="Cambria" w:hAnsi="Cambria" w:cs="Cambria"/>
                <w:sz w:val="22"/>
                <w:szCs w:val="22"/>
              </w:rPr>
              <w:t>.</w:t>
            </w:r>
          </w:p>
          <w:p w:rsidR="00824B59" w:rsidRPr="00824B59" w:rsidRDefault="00824B59" w:rsidP="00C42C76">
            <w:pPr>
              <w:pStyle w:val="Normal1"/>
              <w:spacing w:after="120"/>
              <w:rPr>
                <w:rFonts w:ascii="Cambria" w:eastAsia="Cambria" w:hAnsi="Cambria" w:cs="Cambria"/>
                <w:i/>
                <w:sz w:val="22"/>
                <w:szCs w:val="22"/>
              </w:rPr>
            </w:pPr>
            <w:r w:rsidRPr="00824B59">
              <w:rPr>
                <w:rFonts w:ascii="Cambria" w:eastAsia="Cambria" w:hAnsi="Cambria" w:cs="Cambria"/>
                <w:i/>
                <w:sz w:val="22"/>
                <w:szCs w:val="22"/>
              </w:rPr>
              <w:t>Astuce</w:t>
            </w:r>
            <w:r w:rsidR="00BC4FA3">
              <w:rPr>
                <w:rFonts w:ascii="Cambria" w:eastAsia="Cambria" w:hAnsi="Cambria" w:cs="Cambria"/>
                <w:i/>
                <w:sz w:val="22"/>
                <w:szCs w:val="22"/>
              </w:rPr>
              <w:t>:</w:t>
            </w:r>
            <w:r w:rsidRPr="00824B59">
              <w:rPr>
                <w:rFonts w:ascii="Cambria" w:eastAsia="Cambria" w:hAnsi="Cambria" w:cs="Cambria"/>
                <w:i/>
                <w:sz w:val="22"/>
                <w:szCs w:val="22"/>
              </w:rPr>
              <w:t xml:space="preserve"> vous</w:t>
            </w:r>
            <w:r w:rsidR="00333BB8">
              <w:rPr>
                <w:rFonts w:ascii="Cambria" w:eastAsia="Cambria" w:hAnsi="Cambria" w:cs="Cambria"/>
                <w:i/>
                <w:sz w:val="22"/>
                <w:szCs w:val="22"/>
              </w:rPr>
              <w:t xml:space="preserve"> pouvez prendre des figurines et u</w:t>
            </w:r>
            <w:r w:rsidRPr="00824B59">
              <w:rPr>
                <w:rFonts w:ascii="Cambria" w:eastAsia="Cambria" w:hAnsi="Cambria" w:cs="Cambria"/>
                <w:i/>
                <w:sz w:val="22"/>
                <w:szCs w:val="22"/>
              </w:rPr>
              <w:t>n filet et lancer les figurines qui seront rattrapées ou non par le filet social</w:t>
            </w:r>
            <w:r w:rsidR="001206DF">
              <w:rPr>
                <w:rFonts w:ascii="Cambria" w:eastAsia="Cambria" w:hAnsi="Cambria" w:cs="Cambria"/>
                <w:i/>
                <w:sz w:val="22"/>
                <w:szCs w:val="22"/>
              </w:rPr>
              <w:t>!</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Expliquer la mesure au besoin afin que les </w:t>
            </w:r>
            <w:proofErr w:type="spellStart"/>
            <w:r>
              <w:rPr>
                <w:rFonts w:ascii="Cambria" w:eastAsia="Cambria" w:hAnsi="Cambria" w:cs="Cambria"/>
                <w:sz w:val="22"/>
                <w:szCs w:val="22"/>
              </w:rPr>
              <w:t>participantEs</w:t>
            </w:r>
            <w:proofErr w:type="spellEnd"/>
            <w:r>
              <w:rPr>
                <w:rFonts w:ascii="Cambria" w:eastAsia="Cambria" w:hAnsi="Cambria" w:cs="Cambria"/>
                <w:sz w:val="22"/>
                <w:szCs w:val="22"/>
              </w:rPr>
              <w:t xml:space="preserve"> comprennent bien de quoi il s'agit et qu'ils et elles puissent identifier les lacunes et impacts</w:t>
            </w:r>
            <w:r w:rsidR="00EF2C1B">
              <w:rPr>
                <w:rFonts w:ascii="Cambria" w:eastAsia="Cambria" w:hAnsi="Cambria" w:cs="Cambria"/>
                <w:sz w:val="22"/>
                <w:szCs w:val="22"/>
              </w:rPr>
              <w:t xml:space="preserve"> de l’austérité sur elles</w:t>
            </w:r>
            <w:r w:rsidR="00824B59">
              <w:rPr>
                <w:rFonts w:ascii="Cambria" w:eastAsia="Cambria" w:hAnsi="Cambria" w:cs="Cambria"/>
                <w:sz w:val="22"/>
                <w:szCs w:val="22"/>
              </w:rPr>
              <w:t xml:space="preserve">. </w:t>
            </w:r>
            <w:r>
              <w:rPr>
                <w:rFonts w:ascii="Cambria" w:eastAsia="Cambria" w:hAnsi="Cambria" w:cs="Cambria"/>
                <w:sz w:val="22"/>
                <w:szCs w:val="22"/>
              </w:rPr>
              <w:t>(Par exemple: place réduite CPE: coût, modulation; aide sociale: prestation et nouvelles modifications; aide dans un groupe communautaire de locataires: délais)</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rPr>
              <w:t>Profiter de cette activité pour illustrer l’effritement du filet social avec le temps en mettant en lumière l’évolution de</w:t>
            </w:r>
            <w:r w:rsidR="003359E5">
              <w:rPr>
                <w:rFonts w:ascii="Cambria" w:eastAsia="Cambria" w:hAnsi="Cambria" w:cs="Cambria"/>
                <w:sz w:val="22"/>
                <w:szCs w:val="22"/>
              </w:rPr>
              <w:t>s</w:t>
            </w:r>
            <w:r>
              <w:rPr>
                <w:rFonts w:ascii="Cambria" w:eastAsia="Cambria" w:hAnsi="Cambria" w:cs="Cambria"/>
                <w:sz w:val="22"/>
                <w:szCs w:val="22"/>
              </w:rPr>
              <w:t xml:space="preserve"> mesures et l'impact de l'austérité</w:t>
            </w:r>
            <w:r w:rsidR="004416B5">
              <w:rPr>
                <w:rFonts w:ascii="Cambria" w:eastAsia="Cambria" w:hAnsi="Cambria" w:cs="Cambria"/>
                <w:sz w:val="22"/>
                <w:szCs w:val="22"/>
              </w:rPr>
              <w:t xml:space="preserve"> (néolibéralisme)</w:t>
            </w:r>
            <w:r>
              <w:rPr>
                <w:rFonts w:ascii="Cambria" w:eastAsia="Cambria" w:hAnsi="Cambria" w:cs="Cambria"/>
                <w:sz w:val="22"/>
                <w:szCs w:val="22"/>
              </w:rPr>
              <w:t xml:space="preserve"> sur celles-ci.</w:t>
            </w:r>
          </w:p>
          <w:p w:rsidR="00901FF5" w:rsidRDefault="00901FF5" w:rsidP="00C42C76">
            <w:pPr>
              <w:pStyle w:val="Normal1"/>
              <w:spacing w:after="120"/>
              <w:rPr>
                <w:rFonts w:ascii="Cambria" w:eastAsia="Cambria" w:hAnsi="Cambria" w:cs="Cambria"/>
                <w:sz w:val="22"/>
                <w:szCs w:val="22"/>
              </w:rPr>
            </w:pPr>
          </w:p>
          <w:p w:rsidR="00901FF5" w:rsidRDefault="00901FF5" w:rsidP="00C42C76">
            <w:pPr>
              <w:pStyle w:val="Normal1"/>
              <w:spacing w:after="120"/>
              <w:rPr>
                <w:rFonts w:ascii="Cambria" w:eastAsia="Cambria" w:hAnsi="Cambria" w:cs="Cambria"/>
                <w:sz w:val="22"/>
                <w:szCs w:val="22"/>
              </w:rPr>
            </w:pPr>
          </w:p>
          <w:p w:rsidR="00901FF5" w:rsidRDefault="00901FF5" w:rsidP="00C42C76">
            <w:pPr>
              <w:pStyle w:val="Normal1"/>
              <w:spacing w:after="120"/>
              <w:rPr>
                <w:rFonts w:ascii="Cambria" w:eastAsia="Cambria" w:hAnsi="Cambria" w:cs="Cambria"/>
                <w:sz w:val="22"/>
                <w:szCs w:val="22"/>
              </w:rPr>
            </w:pPr>
          </w:p>
          <w:p w:rsidR="00D43D96" w:rsidRDefault="00D43D96" w:rsidP="00C42C76">
            <w:pPr>
              <w:pStyle w:val="Normal1"/>
              <w:spacing w:after="120"/>
              <w:rPr>
                <w:rFonts w:ascii="Cambria" w:eastAsia="Cambria" w:hAnsi="Cambria" w:cs="Cambria"/>
                <w:sz w:val="22"/>
                <w:szCs w:val="22"/>
              </w:rPr>
            </w:pPr>
          </w:p>
          <w:p w:rsidR="005E6260" w:rsidRDefault="005E6260" w:rsidP="00C42C76">
            <w:pPr>
              <w:pStyle w:val="Normal1"/>
              <w:spacing w:after="120"/>
              <w:rPr>
                <w:rFonts w:ascii="Cambria" w:eastAsia="Cambria" w:hAnsi="Cambria" w:cs="Cambria"/>
                <w:sz w:val="22"/>
                <w:szCs w:val="22"/>
              </w:rPr>
            </w:pPr>
          </w:p>
        </w:tc>
        <w:tc>
          <w:tcPr>
            <w:tcW w:w="2264" w:type="dxa"/>
            <w:shd w:val="clear" w:color="auto" w:fill="auto"/>
          </w:tcPr>
          <w:p w:rsidR="00BD3B98" w:rsidRDefault="00BD3B98">
            <w:pPr>
              <w:pStyle w:val="Normal1"/>
              <w:rPr>
                <w:rFonts w:ascii="Cambria" w:eastAsia="Cambria" w:hAnsi="Cambria" w:cs="Cambria"/>
                <w:b/>
                <w:sz w:val="22"/>
                <w:szCs w:val="22"/>
              </w:rPr>
            </w:pPr>
          </w:p>
          <w:p w:rsidR="00EF2C1B" w:rsidRDefault="00EF2C1B">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p. 8-9</w:t>
            </w: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p. 12-13</w:t>
            </w: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Cartons de situations préparés par l'animation</w:t>
            </w:r>
          </w:p>
          <w:p w:rsidR="00D43D96" w:rsidRDefault="00F71F19" w:rsidP="003359E5">
            <w:pPr>
              <w:pStyle w:val="Normal1"/>
              <w:rPr>
                <w:rFonts w:ascii="Cambria" w:eastAsia="Cambria" w:hAnsi="Cambria" w:cs="Cambria"/>
                <w:b/>
                <w:sz w:val="22"/>
                <w:szCs w:val="22"/>
              </w:rPr>
            </w:pPr>
            <w:r>
              <w:rPr>
                <w:rFonts w:ascii="Cambria" w:eastAsia="Cambria" w:hAnsi="Cambria" w:cs="Cambria"/>
                <w:b/>
                <w:sz w:val="22"/>
                <w:szCs w:val="22"/>
              </w:rPr>
              <w:t>(ou figurines et fi</w:t>
            </w:r>
            <w:r w:rsidR="003359E5">
              <w:rPr>
                <w:rFonts w:ascii="Cambria" w:eastAsia="Cambria" w:hAnsi="Cambria" w:cs="Cambria"/>
                <w:b/>
                <w:sz w:val="22"/>
                <w:szCs w:val="22"/>
              </w:rPr>
              <w:t>l</w:t>
            </w:r>
            <w:r>
              <w:rPr>
                <w:rFonts w:ascii="Cambria" w:eastAsia="Cambria" w:hAnsi="Cambria" w:cs="Cambria"/>
                <w:b/>
                <w:sz w:val="22"/>
                <w:szCs w:val="22"/>
              </w:rPr>
              <w:t>et)</w:t>
            </w:r>
          </w:p>
        </w:tc>
      </w:tr>
      <w:tr w:rsidR="00D43D96" w:rsidTr="005E6260">
        <w:tc>
          <w:tcPr>
            <w:tcW w:w="399" w:type="dxa"/>
            <w:shd w:val="clear" w:color="auto" w:fill="auto"/>
          </w:tcPr>
          <w:p w:rsidR="00D43D96" w:rsidRDefault="004416B5">
            <w:pPr>
              <w:pStyle w:val="Normal1"/>
              <w:rPr>
                <w:rFonts w:ascii="Cambria" w:eastAsia="Cambria" w:hAnsi="Cambria" w:cs="Cambria"/>
                <w:sz w:val="22"/>
                <w:szCs w:val="22"/>
              </w:rPr>
            </w:pPr>
            <w:r>
              <w:rPr>
                <w:rFonts w:ascii="Cambria" w:eastAsia="Cambria" w:hAnsi="Cambria" w:cs="Cambria"/>
                <w:sz w:val="22"/>
                <w:szCs w:val="22"/>
              </w:rPr>
              <w:lastRenderedPageBreak/>
              <w:t>5.</w:t>
            </w:r>
          </w:p>
        </w:tc>
        <w:tc>
          <w:tcPr>
            <w:tcW w:w="1134" w:type="dxa"/>
            <w:shd w:val="clear" w:color="auto" w:fill="auto"/>
          </w:tcPr>
          <w:p w:rsidR="00D43D96" w:rsidRDefault="00ED7384">
            <w:pPr>
              <w:pStyle w:val="Normal1"/>
              <w:rPr>
                <w:rFonts w:ascii="Cambria" w:eastAsia="Cambria" w:hAnsi="Cambria" w:cs="Cambria"/>
                <w:sz w:val="22"/>
                <w:szCs w:val="22"/>
              </w:rPr>
            </w:pPr>
            <w:r>
              <w:rPr>
                <w:rFonts w:ascii="Cambria" w:eastAsia="Cambria" w:hAnsi="Cambria" w:cs="Cambria"/>
                <w:b/>
                <w:sz w:val="22"/>
                <w:szCs w:val="22"/>
              </w:rPr>
              <w:t>15</w:t>
            </w:r>
            <w:r w:rsidR="00F71F19">
              <w:rPr>
                <w:rFonts w:ascii="Cambria" w:eastAsia="Cambria" w:hAnsi="Cambria" w:cs="Cambria"/>
                <w:b/>
                <w:sz w:val="22"/>
                <w:szCs w:val="22"/>
              </w:rPr>
              <w:t xml:space="preserve"> min</w:t>
            </w:r>
            <w:r w:rsidR="00885226">
              <w:rPr>
                <w:rFonts w:ascii="Cambria" w:eastAsia="Cambria" w:hAnsi="Cambria" w:cs="Cambria"/>
                <w:b/>
                <w:sz w:val="22"/>
                <w:szCs w:val="22"/>
              </w:rPr>
              <w:t>.</w:t>
            </w:r>
          </w:p>
          <w:p w:rsidR="00D43D96" w:rsidRDefault="00D43D96">
            <w:pPr>
              <w:pStyle w:val="Normal1"/>
              <w:rPr>
                <w:rFonts w:ascii="Cambria" w:eastAsia="Cambria" w:hAnsi="Cambria" w:cs="Cambria"/>
                <w:b/>
                <w:sz w:val="22"/>
                <w:szCs w:val="22"/>
              </w:rPr>
            </w:pPr>
          </w:p>
          <w:p w:rsidR="00D43D96" w:rsidRDefault="00D43D96" w:rsidP="00885226">
            <w:pPr>
              <w:pStyle w:val="Normal1"/>
              <w:rPr>
                <w:rFonts w:ascii="Cambria" w:eastAsia="Cambria" w:hAnsi="Cambria" w:cs="Cambria"/>
                <w:b/>
                <w:sz w:val="22"/>
                <w:szCs w:val="22"/>
              </w:rPr>
            </w:pPr>
          </w:p>
        </w:tc>
        <w:tc>
          <w:tcPr>
            <w:tcW w:w="3390" w:type="dxa"/>
            <w:shd w:val="clear" w:color="auto" w:fill="auto"/>
          </w:tcPr>
          <w:p w:rsidR="00D43D96" w:rsidRDefault="00F71F19">
            <w:pPr>
              <w:pStyle w:val="Normal1"/>
              <w:rPr>
                <w:rFonts w:ascii="Cambria" w:eastAsia="Cambria" w:hAnsi="Cambria" w:cs="Cambria"/>
                <w:sz w:val="22"/>
                <w:szCs w:val="22"/>
              </w:rPr>
            </w:pPr>
            <w:r>
              <w:rPr>
                <w:rFonts w:ascii="Cambria" w:eastAsia="Cambria" w:hAnsi="Cambria" w:cs="Cambria"/>
                <w:sz w:val="22"/>
                <w:szCs w:val="22"/>
              </w:rPr>
              <w:t>Qu’entend-on par justice?</w:t>
            </w:r>
          </w:p>
          <w:p w:rsidR="00D43D96" w:rsidRDefault="00F71F19">
            <w:pPr>
              <w:pStyle w:val="Normal1"/>
              <w:rPr>
                <w:rFonts w:ascii="Cambria" w:eastAsia="Cambria" w:hAnsi="Cambria" w:cs="Cambria"/>
                <w:sz w:val="22"/>
                <w:szCs w:val="22"/>
              </w:rPr>
            </w:pPr>
            <w:r>
              <w:rPr>
                <w:rFonts w:ascii="Cambria" w:eastAsia="Cambria" w:hAnsi="Cambria" w:cs="Cambria"/>
                <w:sz w:val="22"/>
                <w:szCs w:val="22"/>
              </w:rPr>
              <w:t>Principe d’utilisateur-payeur</w:t>
            </w:r>
          </w:p>
          <w:p w:rsidR="00D43D96" w:rsidRDefault="00F71F19">
            <w:pPr>
              <w:pStyle w:val="Normal1"/>
              <w:rPr>
                <w:rFonts w:ascii="Cambria" w:eastAsia="Cambria" w:hAnsi="Cambria" w:cs="Cambria"/>
                <w:sz w:val="22"/>
                <w:szCs w:val="22"/>
              </w:rPr>
            </w:pPr>
            <w:r>
              <w:rPr>
                <w:rFonts w:ascii="Cambria" w:eastAsia="Cambria" w:hAnsi="Cambria" w:cs="Cambria"/>
                <w:sz w:val="22"/>
                <w:szCs w:val="22"/>
              </w:rPr>
              <w:t xml:space="preserve">Taxes et tarifs ou impôt progressif </w:t>
            </w:r>
          </w:p>
          <w:p w:rsidR="00C83D28" w:rsidRDefault="00C83D28">
            <w:pPr>
              <w:pStyle w:val="Normal1"/>
              <w:rPr>
                <w:rFonts w:ascii="Cambria" w:eastAsia="Cambria" w:hAnsi="Cambria" w:cs="Cambria"/>
                <w:sz w:val="22"/>
                <w:szCs w:val="22"/>
              </w:rPr>
            </w:pPr>
          </w:p>
          <w:p w:rsidR="00C83D28" w:rsidRDefault="00C83D28">
            <w:pPr>
              <w:pStyle w:val="Normal1"/>
              <w:rPr>
                <w:rFonts w:ascii="Cambria" w:eastAsia="Cambria" w:hAnsi="Cambria" w:cs="Cambria"/>
                <w:sz w:val="22"/>
                <w:szCs w:val="22"/>
              </w:rPr>
            </w:pPr>
          </w:p>
        </w:tc>
        <w:tc>
          <w:tcPr>
            <w:tcW w:w="10777" w:type="dxa"/>
            <w:shd w:val="clear" w:color="auto" w:fill="auto"/>
          </w:tcPr>
          <w:p w:rsidR="00D43D96" w:rsidRPr="00C83D28" w:rsidRDefault="00F71F19" w:rsidP="00C42C76">
            <w:pPr>
              <w:pStyle w:val="Normal1"/>
              <w:spacing w:after="120"/>
              <w:rPr>
                <w:rFonts w:ascii="Cambria" w:eastAsia="Cambria" w:hAnsi="Cambria" w:cs="Cambria"/>
                <w:b/>
                <w:sz w:val="22"/>
                <w:szCs w:val="22"/>
                <w:highlight w:val="yellow"/>
              </w:rPr>
            </w:pPr>
            <w:r w:rsidRPr="00C83D28">
              <w:rPr>
                <w:rFonts w:ascii="Cambria" w:eastAsia="Cambria" w:hAnsi="Cambria" w:cs="Cambria"/>
                <w:b/>
                <w:sz w:val="22"/>
                <w:szCs w:val="22"/>
                <w:u w:val="single"/>
              </w:rPr>
              <w:t>Activité</w:t>
            </w:r>
            <w:r w:rsidR="00C83D28">
              <w:rPr>
                <w:rFonts w:ascii="Cambria" w:eastAsia="Cambria" w:hAnsi="Cambria" w:cs="Cambria"/>
                <w:b/>
                <w:sz w:val="22"/>
                <w:szCs w:val="22"/>
                <w:u w:val="single"/>
              </w:rPr>
              <w:t xml:space="preserve"> </w:t>
            </w:r>
            <w:r w:rsidR="00ED7384">
              <w:rPr>
                <w:rFonts w:ascii="Cambria" w:eastAsia="Cambria" w:hAnsi="Cambria" w:cs="Cambria"/>
                <w:b/>
                <w:sz w:val="22"/>
                <w:szCs w:val="22"/>
              </w:rPr>
              <w:t>(1</w:t>
            </w:r>
            <w:r w:rsidR="00EF2C1B">
              <w:rPr>
                <w:rFonts w:ascii="Cambria" w:eastAsia="Cambria" w:hAnsi="Cambria" w:cs="Cambria"/>
                <w:b/>
                <w:sz w:val="22"/>
                <w:szCs w:val="22"/>
              </w:rPr>
              <w:t>0</w:t>
            </w:r>
            <w:r w:rsidR="00C83D28" w:rsidRPr="00C83D28">
              <w:rPr>
                <w:rFonts w:ascii="Cambria" w:eastAsia="Cambria" w:hAnsi="Cambria" w:cs="Cambria"/>
                <w:b/>
                <w:sz w:val="22"/>
                <w:szCs w:val="22"/>
              </w:rPr>
              <w:t xml:space="preserve"> min.)</w:t>
            </w:r>
          </w:p>
          <w:p w:rsidR="00D43D96" w:rsidRDefault="00F71F19" w:rsidP="00C42C76">
            <w:pPr>
              <w:pStyle w:val="Normal1"/>
              <w:spacing w:after="120"/>
              <w:rPr>
                <w:rFonts w:ascii="Cambria" w:eastAsia="Cambria" w:hAnsi="Cambria" w:cs="Cambria"/>
                <w:sz w:val="22"/>
                <w:szCs w:val="22"/>
                <w:highlight w:val="white"/>
              </w:rPr>
            </w:pPr>
            <w:r>
              <w:rPr>
                <w:rFonts w:ascii="Cambria" w:eastAsia="Cambria" w:hAnsi="Cambria" w:cs="Cambria"/>
                <w:sz w:val="22"/>
                <w:szCs w:val="22"/>
                <w:highlight w:val="white"/>
              </w:rPr>
              <w:t>Quelle justice?</w:t>
            </w:r>
          </w:p>
          <w:p w:rsidR="00D43D96" w:rsidRDefault="00F71F19" w:rsidP="00C42C76">
            <w:pPr>
              <w:pStyle w:val="Normal1"/>
              <w:spacing w:after="120"/>
              <w:rPr>
                <w:rFonts w:ascii="Cambria" w:eastAsia="Cambria" w:hAnsi="Cambria" w:cs="Cambria"/>
                <w:sz w:val="22"/>
                <w:szCs w:val="22"/>
                <w:highlight w:val="white"/>
              </w:rPr>
            </w:pPr>
            <w:r>
              <w:rPr>
                <w:rFonts w:ascii="Cambria" w:eastAsia="Cambria" w:hAnsi="Cambria" w:cs="Cambria"/>
                <w:sz w:val="22"/>
                <w:szCs w:val="22"/>
                <w:highlight w:val="white"/>
              </w:rPr>
              <w:t xml:space="preserve">Présentez la photo de la tasse et demandez aux </w:t>
            </w:r>
            <w:proofErr w:type="spellStart"/>
            <w:r>
              <w:rPr>
                <w:rFonts w:ascii="Cambria" w:eastAsia="Cambria" w:hAnsi="Cambria" w:cs="Cambria"/>
                <w:sz w:val="22"/>
                <w:szCs w:val="22"/>
                <w:highlight w:val="white"/>
              </w:rPr>
              <w:t>participantEs</w:t>
            </w:r>
            <w:proofErr w:type="spellEnd"/>
            <w:r>
              <w:rPr>
                <w:rFonts w:ascii="Cambria" w:eastAsia="Cambria" w:hAnsi="Cambria" w:cs="Cambria"/>
                <w:sz w:val="22"/>
                <w:szCs w:val="22"/>
                <w:highlight w:val="white"/>
              </w:rPr>
              <w:t xml:space="preserve"> ce qu'elle leur évoque.</w:t>
            </w:r>
          </w:p>
          <w:p w:rsidR="00EF2C1B" w:rsidRDefault="00EF2C1B" w:rsidP="00EF2C1B">
            <w:pPr>
              <w:pStyle w:val="Normal1"/>
              <w:spacing w:after="120"/>
              <w:rPr>
                <w:rFonts w:ascii="Cambria" w:eastAsia="Cambria" w:hAnsi="Cambria" w:cs="Cambria"/>
                <w:sz w:val="22"/>
                <w:szCs w:val="22"/>
              </w:rPr>
            </w:pPr>
            <w:r>
              <w:rPr>
                <w:rFonts w:ascii="Cambria" w:eastAsia="Cambria" w:hAnsi="Cambria" w:cs="Cambria"/>
                <w:sz w:val="22"/>
                <w:szCs w:val="22"/>
              </w:rPr>
              <w:t xml:space="preserve">[La « tasse » du club des p’tits déjeuners financé par les corporations </w:t>
            </w:r>
            <w:proofErr w:type="spellStart"/>
            <w:r>
              <w:rPr>
                <w:rFonts w:ascii="Cambria" w:eastAsia="Cambria" w:hAnsi="Cambria" w:cs="Cambria"/>
                <w:sz w:val="22"/>
                <w:szCs w:val="22"/>
              </w:rPr>
              <w:t>anti-syndicales</w:t>
            </w:r>
            <w:proofErr w:type="spellEnd"/>
            <w:r>
              <w:rPr>
                <w:rFonts w:ascii="Cambria" w:eastAsia="Cambria" w:hAnsi="Cambria" w:cs="Cambria"/>
                <w:sz w:val="22"/>
                <w:szCs w:val="22"/>
              </w:rPr>
              <w:t xml:space="preserve">… Présenter la photo de la tasse et demander aux </w:t>
            </w:r>
            <w:proofErr w:type="spellStart"/>
            <w:r>
              <w:rPr>
                <w:rFonts w:ascii="Cambria" w:eastAsia="Cambria" w:hAnsi="Cambria" w:cs="Cambria"/>
                <w:sz w:val="22"/>
                <w:szCs w:val="22"/>
              </w:rPr>
              <w:t>participantEs</w:t>
            </w:r>
            <w:proofErr w:type="spellEnd"/>
            <w:r>
              <w:rPr>
                <w:rFonts w:ascii="Cambria" w:eastAsia="Cambria" w:hAnsi="Cambria" w:cs="Cambria"/>
                <w:sz w:val="22"/>
                <w:szCs w:val="22"/>
              </w:rPr>
              <w:t xml:space="preserve"> ce qu'ils et elles voient? De la CHARITÉ financée par les corporations </w:t>
            </w:r>
            <w:proofErr w:type="spellStart"/>
            <w:r>
              <w:rPr>
                <w:rFonts w:ascii="Cambria" w:eastAsia="Cambria" w:hAnsi="Cambria" w:cs="Cambria"/>
                <w:sz w:val="22"/>
                <w:szCs w:val="22"/>
              </w:rPr>
              <w:t>anti-syndicales</w:t>
            </w:r>
            <w:proofErr w:type="spellEnd"/>
            <w:r>
              <w:rPr>
                <w:rFonts w:ascii="Cambria" w:eastAsia="Cambria" w:hAnsi="Cambria" w:cs="Cambria"/>
                <w:sz w:val="22"/>
                <w:szCs w:val="22"/>
              </w:rPr>
              <w:t>. Celles-ci se font du capital de sympathie par leur action "charitable" vis-à-vis les enfants pauvres... Par contre, où travaillent les parents des enfants pauvres…?? À quel salaire? Leurs DROITS de travailleurs et travailleuses, notamment celui de se syndiquer, sont-ils toujours respectés?]</w:t>
            </w:r>
          </w:p>
          <w:p w:rsidR="00EF2C1B" w:rsidRDefault="00EF2C1B" w:rsidP="00EF2C1B">
            <w:pPr>
              <w:pStyle w:val="Normal1"/>
              <w:spacing w:after="120"/>
              <w:rPr>
                <w:rFonts w:ascii="Cambria" w:eastAsia="Cambria" w:hAnsi="Cambria" w:cs="Cambria"/>
                <w:b/>
                <w:sz w:val="22"/>
                <w:szCs w:val="22"/>
              </w:rPr>
            </w:pPr>
            <w:r>
              <w:rPr>
                <w:rFonts w:ascii="Cambria" w:eastAsia="Cambria" w:hAnsi="Cambria" w:cs="Cambria"/>
                <w:sz w:val="22"/>
                <w:szCs w:val="22"/>
              </w:rPr>
              <w:t xml:space="preserve">À partir des citations à la p. 17, demandez aux </w:t>
            </w:r>
            <w:proofErr w:type="spellStart"/>
            <w:r>
              <w:rPr>
                <w:rFonts w:ascii="Cambria" w:eastAsia="Cambria" w:hAnsi="Cambria" w:cs="Cambria"/>
                <w:sz w:val="22"/>
                <w:szCs w:val="22"/>
              </w:rPr>
              <w:t>participantEs</w:t>
            </w:r>
            <w:proofErr w:type="spellEnd"/>
            <w:r>
              <w:rPr>
                <w:rFonts w:ascii="Cambria" w:eastAsia="Cambria" w:hAnsi="Cambria" w:cs="Cambria"/>
                <w:sz w:val="22"/>
                <w:szCs w:val="22"/>
              </w:rPr>
              <w:t xml:space="preserve"> ce que ça signifie selon eux et elles [dans la charité, plus agréable de donner que de recevoir, car c'est celui qui donne que l'on trouve "bon", et celui qui a besoin "fait pitié"...peut être ressenti comme de la honte, c'est moins agréable. Alors qu'un droit, ça nous revient...]</w:t>
            </w:r>
          </w:p>
          <w:p w:rsidR="00EF2C1B" w:rsidRPr="003F57D8" w:rsidRDefault="00EF2C1B" w:rsidP="00EF2C1B">
            <w:pPr>
              <w:pStyle w:val="Normal1"/>
              <w:spacing w:after="120"/>
              <w:rPr>
                <w:rFonts w:ascii="Cambria" w:eastAsia="Cambria" w:hAnsi="Cambria" w:cs="Cambria"/>
                <w:i/>
                <w:sz w:val="22"/>
                <w:szCs w:val="22"/>
              </w:rPr>
            </w:pPr>
            <w:r w:rsidRPr="003F57D8">
              <w:rPr>
                <w:rFonts w:ascii="Cambria" w:eastAsia="Cambria" w:hAnsi="Cambria" w:cs="Cambria"/>
                <w:i/>
                <w:sz w:val="22"/>
                <w:szCs w:val="22"/>
              </w:rPr>
              <w:t xml:space="preserve">Astuce: vous pouvez présenter des services et demander aux </w:t>
            </w:r>
            <w:proofErr w:type="spellStart"/>
            <w:r w:rsidRPr="003F57D8">
              <w:rPr>
                <w:rFonts w:ascii="Cambria" w:eastAsia="Cambria" w:hAnsi="Cambria" w:cs="Cambria"/>
                <w:i/>
                <w:sz w:val="22"/>
                <w:szCs w:val="22"/>
              </w:rPr>
              <w:t>participantEs</w:t>
            </w:r>
            <w:proofErr w:type="spellEnd"/>
            <w:r w:rsidRPr="003F57D8">
              <w:rPr>
                <w:rFonts w:ascii="Cambria" w:eastAsia="Cambria" w:hAnsi="Cambria" w:cs="Cambria"/>
                <w:i/>
                <w:sz w:val="22"/>
                <w:szCs w:val="22"/>
              </w:rPr>
              <w:t xml:space="preserve"> s’il s’agit de justice ou de charité: </w:t>
            </w:r>
            <w:r>
              <w:rPr>
                <w:rFonts w:ascii="Cambria" w:eastAsia="Cambria" w:hAnsi="Cambria" w:cs="Cambria"/>
                <w:i/>
                <w:sz w:val="22"/>
                <w:szCs w:val="22"/>
              </w:rPr>
              <w:t xml:space="preserve">par exemple : </w:t>
            </w:r>
            <w:r w:rsidRPr="003F57D8">
              <w:rPr>
                <w:rFonts w:ascii="Cambria" w:eastAsia="Cambria" w:hAnsi="Cambria" w:cs="Cambria"/>
                <w:i/>
                <w:sz w:val="22"/>
                <w:szCs w:val="22"/>
              </w:rPr>
              <w:t>fondation Chagnon, banque alimentaire, organismes de défense de droits, aide aux élèves en difficultés par le personnel de l’École, etc…</w:t>
            </w:r>
          </w:p>
          <w:p w:rsidR="00EF2C1B" w:rsidRDefault="00EF2C1B" w:rsidP="00C42C76">
            <w:pPr>
              <w:pStyle w:val="Normal1"/>
              <w:spacing w:after="120"/>
              <w:rPr>
                <w:rFonts w:ascii="Cambria" w:eastAsia="Cambria" w:hAnsi="Cambria" w:cs="Cambria"/>
                <w:sz w:val="22"/>
                <w:szCs w:val="22"/>
                <w:highlight w:val="white"/>
              </w:rPr>
            </w:pPr>
          </w:p>
          <w:p w:rsidR="00D43D96" w:rsidRDefault="00EF2C1B" w:rsidP="00C42C76">
            <w:pPr>
              <w:pStyle w:val="Normal1"/>
              <w:spacing w:after="120"/>
              <w:rPr>
                <w:rFonts w:ascii="Cambria" w:eastAsia="Cambria" w:hAnsi="Cambria" w:cs="Cambria"/>
                <w:sz w:val="22"/>
                <w:szCs w:val="22"/>
                <w:highlight w:val="white"/>
              </w:rPr>
            </w:pPr>
            <w:r>
              <w:rPr>
                <w:rFonts w:ascii="Cambria" w:eastAsia="Cambria" w:hAnsi="Cambria" w:cs="Cambria"/>
                <w:b/>
                <w:sz w:val="22"/>
                <w:szCs w:val="22"/>
                <w:highlight w:val="white"/>
                <w:u w:val="single"/>
              </w:rPr>
              <w:t>P</w:t>
            </w:r>
            <w:r w:rsidRPr="00EF2C1B">
              <w:rPr>
                <w:rFonts w:ascii="Cambria" w:eastAsia="Cambria" w:hAnsi="Cambria" w:cs="Cambria"/>
                <w:b/>
                <w:sz w:val="22"/>
                <w:szCs w:val="22"/>
                <w:highlight w:val="white"/>
                <w:u w:val="single"/>
              </w:rPr>
              <w:t>résentation</w:t>
            </w:r>
            <w:r>
              <w:rPr>
                <w:rFonts w:ascii="Cambria" w:eastAsia="Cambria" w:hAnsi="Cambria" w:cs="Cambria"/>
                <w:b/>
                <w:sz w:val="22"/>
                <w:szCs w:val="22"/>
                <w:highlight w:val="white"/>
                <w:u w:val="single"/>
              </w:rPr>
              <w:t>/discussion</w:t>
            </w:r>
            <w:r w:rsidR="00F71F19">
              <w:rPr>
                <w:rFonts w:ascii="Cambria" w:eastAsia="Cambria" w:hAnsi="Cambria" w:cs="Cambria"/>
                <w:sz w:val="22"/>
                <w:szCs w:val="22"/>
                <w:highlight w:val="white"/>
              </w:rPr>
              <w:t xml:space="preserve"> </w:t>
            </w:r>
            <w:r>
              <w:rPr>
                <w:rFonts w:ascii="Cambria" w:eastAsia="Cambria" w:hAnsi="Cambria" w:cs="Cambria"/>
                <w:sz w:val="22"/>
                <w:szCs w:val="22"/>
                <w:highlight w:val="white"/>
              </w:rPr>
              <w:t>(</w:t>
            </w:r>
            <w:r w:rsidRPr="00EF2C1B">
              <w:rPr>
                <w:rFonts w:ascii="Cambria" w:eastAsia="Cambria" w:hAnsi="Cambria" w:cs="Cambria"/>
                <w:b/>
                <w:sz w:val="22"/>
                <w:szCs w:val="22"/>
              </w:rPr>
              <w:t>5 min.)</w:t>
            </w:r>
            <w:r>
              <w:rPr>
                <w:rFonts w:ascii="Cambria" w:eastAsia="Cambria" w:hAnsi="Cambria" w:cs="Cambria"/>
                <w:b/>
                <w:sz w:val="22"/>
                <w:szCs w:val="22"/>
              </w:rPr>
              <w:t xml:space="preserve"> </w:t>
            </w:r>
            <w:r w:rsidR="00F71F19">
              <w:rPr>
                <w:rFonts w:ascii="Cambria" w:eastAsia="Cambria" w:hAnsi="Cambria" w:cs="Cambria"/>
                <w:sz w:val="22"/>
                <w:szCs w:val="22"/>
                <w:highlight w:val="white"/>
              </w:rPr>
              <w:t>du tableau charité VS justice (p.16), une approche basée sur les besoins, une autre sur les droits en illustrant avec la photo de la tasse.</w:t>
            </w:r>
          </w:p>
          <w:p w:rsidR="00D43D96" w:rsidRDefault="00C83D28" w:rsidP="00C42C76">
            <w:pPr>
              <w:pStyle w:val="Normal1"/>
              <w:spacing w:after="120"/>
              <w:rPr>
                <w:rFonts w:ascii="Cambria" w:eastAsia="Cambria" w:hAnsi="Cambria" w:cs="Cambria"/>
                <w:sz w:val="22"/>
                <w:szCs w:val="22"/>
                <w:highlight w:val="white"/>
              </w:rPr>
            </w:pPr>
            <w:r>
              <w:rPr>
                <w:rFonts w:ascii="Cambria" w:eastAsia="Cambria" w:hAnsi="Cambria" w:cs="Cambria"/>
                <w:sz w:val="22"/>
                <w:szCs w:val="22"/>
                <w:highlight w:val="white"/>
              </w:rPr>
              <w:t>Demandez s</w:t>
            </w:r>
            <w:r w:rsidR="00F71F19">
              <w:rPr>
                <w:rFonts w:ascii="Cambria" w:eastAsia="Cambria" w:hAnsi="Cambria" w:cs="Cambria"/>
                <w:sz w:val="22"/>
                <w:szCs w:val="22"/>
                <w:highlight w:val="white"/>
              </w:rPr>
              <w:t xml:space="preserve">i le filet social se situe dans la charité ou la justice ? </w:t>
            </w:r>
          </w:p>
          <w:p w:rsidR="00D43D96" w:rsidRDefault="00F71F19" w:rsidP="00C42C76">
            <w:pPr>
              <w:pStyle w:val="Normal1"/>
              <w:spacing w:after="120"/>
              <w:rPr>
                <w:rFonts w:ascii="Cambria" w:eastAsia="Cambria" w:hAnsi="Cambria" w:cs="Cambria"/>
                <w:sz w:val="22"/>
                <w:szCs w:val="22"/>
              </w:rPr>
            </w:pPr>
            <w:r>
              <w:rPr>
                <w:rFonts w:ascii="Cambria" w:eastAsia="Cambria" w:hAnsi="Cambria" w:cs="Cambria"/>
                <w:sz w:val="22"/>
                <w:szCs w:val="22"/>
                <w:highlight w:val="white"/>
              </w:rPr>
              <w:t xml:space="preserve">Filet social (public) vs charité </w:t>
            </w:r>
            <w:r w:rsidR="00885226">
              <w:rPr>
                <w:rFonts w:ascii="Cambria" w:eastAsia="Cambria" w:hAnsi="Cambria" w:cs="Cambria"/>
                <w:sz w:val="22"/>
                <w:szCs w:val="22"/>
                <w:highlight w:val="white"/>
              </w:rPr>
              <w:t>(</w:t>
            </w:r>
            <w:r>
              <w:rPr>
                <w:rFonts w:ascii="Cambria" w:eastAsia="Cambria" w:hAnsi="Cambria" w:cs="Cambria"/>
                <w:sz w:val="22"/>
                <w:szCs w:val="22"/>
                <w:highlight w:val="white"/>
              </w:rPr>
              <w:t>pe</w:t>
            </w:r>
            <w:r>
              <w:rPr>
                <w:rFonts w:ascii="Cambria" w:eastAsia="Cambria" w:hAnsi="Cambria" w:cs="Cambria"/>
                <w:sz w:val="22"/>
                <w:szCs w:val="22"/>
              </w:rPr>
              <w:t>r</w:t>
            </w:r>
            <w:r w:rsidR="00885226">
              <w:rPr>
                <w:rFonts w:ascii="Cambria" w:eastAsia="Cambria" w:hAnsi="Cambria" w:cs="Cambria"/>
                <w:sz w:val="22"/>
                <w:szCs w:val="22"/>
              </w:rPr>
              <w:t>spective privée, traditionnelle)</w:t>
            </w:r>
            <w:r w:rsidR="00BC4FA3">
              <w:rPr>
                <w:rFonts w:ascii="Cambria" w:eastAsia="Cambria" w:hAnsi="Cambria" w:cs="Cambria"/>
                <w:sz w:val="22"/>
                <w:szCs w:val="22"/>
              </w:rPr>
              <w:t>.</w:t>
            </w:r>
          </w:p>
          <w:p w:rsidR="00901FF5" w:rsidRDefault="00901FF5" w:rsidP="00C42C76">
            <w:pPr>
              <w:pStyle w:val="Normal1"/>
              <w:spacing w:after="120"/>
              <w:rPr>
                <w:rFonts w:ascii="Cambria" w:eastAsia="Cambria" w:hAnsi="Cambria" w:cs="Cambria"/>
                <w:b/>
                <w:sz w:val="22"/>
                <w:szCs w:val="22"/>
              </w:rPr>
            </w:pPr>
          </w:p>
          <w:p w:rsidR="00D43D96" w:rsidRDefault="00D43D96" w:rsidP="00C42C76">
            <w:pPr>
              <w:pStyle w:val="Normal1"/>
              <w:spacing w:after="120" w:line="259" w:lineRule="auto"/>
              <w:rPr>
                <w:rFonts w:ascii="Cambria" w:eastAsia="Cambria" w:hAnsi="Cambria" w:cs="Cambria"/>
                <w:b/>
                <w:sz w:val="22"/>
                <w:szCs w:val="22"/>
              </w:rPr>
            </w:pPr>
          </w:p>
          <w:p w:rsidR="00EA00CC" w:rsidRDefault="00EA00CC" w:rsidP="00C42C76">
            <w:pPr>
              <w:pStyle w:val="Normal1"/>
              <w:spacing w:after="120" w:line="259" w:lineRule="auto"/>
              <w:rPr>
                <w:rFonts w:ascii="Cambria" w:eastAsia="Cambria" w:hAnsi="Cambria" w:cs="Cambria"/>
                <w:b/>
                <w:sz w:val="22"/>
                <w:szCs w:val="22"/>
              </w:rPr>
            </w:pPr>
          </w:p>
          <w:p w:rsidR="00EA00CC" w:rsidRDefault="00EA00CC" w:rsidP="00C42C76">
            <w:pPr>
              <w:pStyle w:val="Normal1"/>
              <w:spacing w:after="120" w:line="259" w:lineRule="auto"/>
              <w:rPr>
                <w:rFonts w:ascii="Cambria" w:eastAsia="Cambria" w:hAnsi="Cambria" w:cs="Cambria"/>
                <w:b/>
                <w:sz w:val="22"/>
                <w:szCs w:val="22"/>
              </w:rPr>
            </w:pPr>
          </w:p>
        </w:tc>
        <w:tc>
          <w:tcPr>
            <w:tcW w:w="2264" w:type="dxa"/>
            <w:shd w:val="clear" w:color="auto" w:fill="auto"/>
          </w:tcPr>
          <w:p w:rsidR="00D43D96" w:rsidRDefault="00F71F19">
            <w:pPr>
              <w:pStyle w:val="Normal1"/>
              <w:rPr>
                <w:rFonts w:ascii="Cambria" w:eastAsia="Cambria" w:hAnsi="Cambria" w:cs="Cambria"/>
                <w:b/>
                <w:sz w:val="22"/>
                <w:szCs w:val="22"/>
              </w:rPr>
            </w:pPr>
            <w:r>
              <w:rPr>
                <w:rFonts w:ascii="Cambria" w:eastAsia="Cambria" w:hAnsi="Cambria" w:cs="Cambria"/>
                <w:b/>
                <w:sz w:val="22"/>
                <w:szCs w:val="22"/>
              </w:rPr>
              <w:t>p. 14-15</w:t>
            </w: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Cette photo :</w:t>
            </w: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noProof/>
                <w:sz w:val="22"/>
                <w:szCs w:val="22"/>
              </w:rPr>
              <w:drawing>
                <wp:inline distT="114300" distB="114300" distL="114300" distR="114300" wp14:anchorId="463D2E00" wp14:editId="341A83B4">
                  <wp:extent cx="1104900" cy="1968500"/>
                  <wp:effectExtent l="0" t="0" r="0" b="0"/>
                  <wp:docPr id="3" name="image6.jpg" descr="tasse main rouge.jpg"/>
                  <wp:cNvGraphicFramePr/>
                  <a:graphic xmlns:a="http://schemas.openxmlformats.org/drawingml/2006/main">
                    <a:graphicData uri="http://schemas.openxmlformats.org/drawingml/2006/picture">
                      <pic:pic xmlns:pic="http://schemas.openxmlformats.org/drawingml/2006/picture">
                        <pic:nvPicPr>
                          <pic:cNvPr id="0" name="image6.jpg" descr="tasse main rouge.jpg"/>
                          <pic:cNvPicPr preferRelativeResize="0"/>
                        </pic:nvPicPr>
                        <pic:blipFill>
                          <a:blip r:embed="rId11" cstate="print"/>
                          <a:srcRect/>
                          <a:stretch>
                            <a:fillRect/>
                          </a:stretch>
                        </pic:blipFill>
                        <pic:spPr>
                          <a:xfrm>
                            <a:off x="0" y="0"/>
                            <a:ext cx="1104900" cy="1968500"/>
                          </a:xfrm>
                          <a:prstGeom prst="rect">
                            <a:avLst/>
                          </a:prstGeom>
                          <a:ln/>
                        </pic:spPr>
                      </pic:pic>
                    </a:graphicData>
                  </a:graphic>
                </wp:inline>
              </w:drawing>
            </w:r>
          </w:p>
          <w:p w:rsidR="00D43D96" w:rsidRDefault="00D43D96">
            <w:pPr>
              <w:pStyle w:val="Normal1"/>
              <w:rPr>
                <w:rFonts w:ascii="Cambria" w:eastAsia="Cambria" w:hAnsi="Cambria" w:cs="Cambria"/>
                <w:b/>
                <w:sz w:val="22"/>
                <w:szCs w:val="22"/>
              </w:rPr>
            </w:pPr>
          </w:p>
          <w:p w:rsidR="00D43D96" w:rsidRDefault="00885226">
            <w:pPr>
              <w:pStyle w:val="Normal1"/>
              <w:rPr>
                <w:rFonts w:ascii="Cambria" w:eastAsia="Cambria" w:hAnsi="Cambria" w:cs="Cambria"/>
                <w:b/>
                <w:sz w:val="22"/>
                <w:szCs w:val="22"/>
              </w:rPr>
            </w:pPr>
            <w:r>
              <w:rPr>
                <w:rFonts w:ascii="Cambria" w:eastAsia="Cambria" w:hAnsi="Cambria" w:cs="Cambria"/>
                <w:b/>
                <w:sz w:val="22"/>
                <w:szCs w:val="22"/>
              </w:rPr>
              <w:t>p. 17</w:t>
            </w:r>
          </w:p>
          <w:p w:rsidR="00D43D96" w:rsidRDefault="00D43D96">
            <w:pPr>
              <w:pStyle w:val="Normal1"/>
              <w:rPr>
                <w:rFonts w:ascii="Cambria" w:eastAsia="Cambria" w:hAnsi="Cambria" w:cs="Cambria"/>
                <w:b/>
                <w:sz w:val="22"/>
                <w:szCs w:val="22"/>
              </w:rPr>
            </w:pPr>
          </w:p>
          <w:p w:rsidR="00D43D96" w:rsidRDefault="00F71F19">
            <w:pPr>
              <w:pStyle w:val="Normal1"/>
              <w:rPr>
                <w:rFonts w:ascii="Cambria" w:eastAsia="Cambria" w:hAnsi="Cambria" w:cs="Cambria"/>
                <w:b/>
                <w:sz w:val="22"/>
                <w:szCs w:val="22"/>
              </w:rPr>
            </w:pPr>
            <w:r>
              <w:rPr>
                <w:rFonts w:ascii="Cambria" w:eastAsia="Cambria" w:hAnsi="Cambria" w:cs="Cambria"/>
                <w:b/>
                <w:sz w:val="22"/>
                <w:szCs w:val="22"/>
              </w:rPr>
              <w:t>Un tableau pour prendre les notes</w:t>
            </w: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p w:rsidR="00901FF5" w:rsidRDefault="00901FF5">
            <w:pPr>
              <w:pStyle w:val="Normal1"/>
              <w:rPr>
                <w:rFonts w:ascii="Cambria" w:eastAsia="Cambria" w:hAnsi="Cambria" w:cs="Cambria"/>
                <w:b/>
                <w:sz w:val="22"/>
                <w:szCs w:val="22"/>
              </w:rPr>
            </w:pPr>
          </w:p>
          <w:p w:rsidR="00D43D96" w:rsidRDefault="00D43D96">
            <w:pPr>
              <w:pStyle w:val="Normal1"/>
              <w:rPr>
                <w:rFonts w:ascii="Cambria" w:eastAsia="Cambria" w:hAnsi="Cambria" w:cs="Cambria"/>
                <w:b/>
                <w:sz w:val="22"/>
                <w:szCs w:val="22"/>
              </w:rPr>
            </w:pPr>
          </w:p>
        </w:tc>
      </w:tr>
      <w:tr w:rsidR="00EF2C1B" w:rsidTr="005E6260">
        <w:tc>
          <w:tcPr>
            <w:tcW w:w="399" w:type="dxa"/>
            <w:vMerge w:val="restart"/>
            <w:shd w:val="clear" w:color="auto" w:fill="auto"/>
          </w:tcPr>
          <w:p w:rsidR="00EF2C1B" w:rsidRDefault="00EF2C1B">
            <w:pPr>
              <w:pStyle w:val="Normal1"/>
              <w:rPr>
                <w:rFonts w:ascii="Cambria" w:eastAsia="Cambria" w:hAnsi="Cambria" w:cs="Cambria"/>
                <w:sz w:val="22"/>
                <w:szCs w:val="22"/>
              </w:rPr>
            </w:pPr>
            <w:r>
              <w:rPr>
                <w:rFonts w:ascii="Cambria" w:eastAsia="Cambria" w:hAnsi="Cambria" w:cs="Cambria"/>
                <w:sz w:val="22"/>
                <w:szCs w:val="22"/>
              </w:rPr>
              <w:lastRenderedPageBreak/>
              <w:t xml:space="preserve">6. </w:t>
            </w:r>
          </w:p>
        </w:tc>
        <w:tc>
          <w:tcPr>
            <w:tcW w:w="1134" w:type="dxa"/>
            <w:vMerge w:val="restart"/>
            <w:shd w:val="clear" w:color="auto" w:fill="auto"/>
          </w:tcPr>
          <w:p w:rsidR="00EF2C1B" w:rsidRDefault="00EF2C1B">
            <w:pPr>
              <w:pStyle w:val="Normal1"/>
              <w:rPr>
                <w:rFonts w:ascii="Cambria" w:eastAsia="Cambria" w:hAnsi="Cambria" w:cs="Cambria"/>
                <w:b/>
                <w:sz w:val="22"/>
                <w:szCs w:val="22"/>
              </w:rPr>
            </w:pPr>
            <w:r>
              <w:rPr>
                <w:rFonts w:ascii="Cambria" w:eastAsia="Cambria" w:hAnsi="Cambria" w:cs="Cambria"/>
                <w:b/>
                <w:sz w:val="22"/>
                <w:szCs w:val="22"/>
              </w:rPr>
              <w:t>10 min.</w:t>
            </w:r>
          </w:p>
          <w:p w:rsidR="00EF2C1B" w:rsidRDefault="00EF2C1B">
            <w:pPr>
              <w:pStyle w:val="Normal1"/>
              <w:rPr>
                <w:rFonts w:ascii="Cambria" w:eastAsia="Cambria" w:hAnsi="Cambria" w:cs="Cambria"/>
                <w:b/>
                <w:sz w:val="22"/>
                <w:szCs w:val="22"/>
              </w:rPr>
            </w:pPr>
          </w:p>
          <w:p w:rsidR="00EF2C1B" w:rsidRDefault="00EF2C1B">
            <w:pPr>
              <w:pStyle w:val="Normal1"/>
              <w:rPr>
                <w:rFonts w:ascii="Cambria" w:eastAsia="Cambria" w:hAnsi="Cambria" w:cs="Cambria"/>
                <w:b/>
                <w:sz w:val="22"/>
                <w:szCs w:val="22"/>
              </w:rPr>
            </w:pPr>
            <w:r>
              <w:rPr>
                <w:rFonts w:ascii="Cambria" w:eastAsia="Cambria" w:hAnsi="Cambria" w:cs="Cambria"/>
                <w:b/>
                <w:sz w:val="22"/>
                <w:szCs w:val="22"/>
              </w:rPr>
              <w:t>(+10 à 20 min. de présentation par fiche)</w:t>
            </w:r>
          </w:p>
          <w:p w:rsidR="00EF2C1B" w:rsidRDefault="00EF2C1B" w:rsidP="00C0126B">
            <w:pPr>
              <w:pStyle w:val="Normal1"/>
              <w:rPr>
                <w:rFonts w:ascii="Cambria" w:eastAsia="Cambria" w:hAnsi="Cambria" w:cs="Cambria"/>
                <w:b/>
                <w:sz w:val="22"/>
                <w:szCs w:val="22"/>
              </w:rPr>
            </w:pPr>
          </w:p>
        </w:tc>
        <w:tc>
          <w:tcPr>
            <w:tcW w:w="3390" w:type="dxa"/>
            <w:shd w:val="clear" w:color="auto" w:fill="auto"/>
          </w:tcPr>
          <w:p w:rsidR="00EF2C1B" w:rsidRDefault="00EF2C1B">
            <w:pPr>
              <w:pStyle w:val="Normal1"/>
              <w:rPr>
                <w:rFonts w:ascii="Cambria" w:eastAsia="Cambria" w:hAnsi="Cambria" w:cs="Cambria"/>
                <w:sz w:val="22"/>
                <w:szCs w:val="22"/>
              </w:rPr>
            </w:pPr>
            <w:r>
              <w:rPr>
                <w:rFonts w:ascii="Cambria" w:eastAsia="Cambria" w:hAnsi="Cambria" w:cs="Cambria"/>
                <w:sz w:val="22"/>
                <w:szCs w:val="22"/>
              </w:rPr>
              <w:t>Solutions fiscales (nouvelles fiches)</w:t>
            </w:r>
          </w:p>
          <w:p w:rsidR="00EF2C1B" w:rsidRDefault="00EF2C1B">
            <w:pPr>
              <w:pStyle w:val="Normal1"/>
              <w:rPr>
                <w:rFonts w:ascii="Cambria" w:eastAsia="Cambria" w:hAnsi="Cambria" w:cs="Cambria"/>
                <w:sz w:val="22"/>
                <w:szCs w:val="22"/>
              </w:rPr>
            </w:pPr>
          </w:p>
          <w:p w:rsidR="00EF2C1B" w:rsidRPr="00ED7384" w:rsidRDefault="00EF2C1B" w:rsidP="00ED7384">
            <w:pPr>
              <w:pStyle w:val="Normal1"/>
              <w:spacing w:after="120" w:line="259" w:lineRule="auto"/>
              <w:rPr>
                <w:rFonts w:ascii="Cambria" w:eastAsia="Cambria" w:hAnsi="Cambria" w:cs="Cambria"/>
                <w:sz w:val="22"/>
                <w:szCs w:val="22"/>
              </w:rPr>
            </w:pPr>
            <w:r w:rsidRPr="00ED7384">
              <w:rPr>
                <w:rFonts w:ascii="Cambria" w:eastAsia="Cambria" w:hAnsi="Cambria" w:cs="Cambria"/>
                <w:sz w:val="22"/>
                <w:szCs w:val="22"/>
              </w:rPr>
              <w:t>Présentation des 4 solutions fiscales retenues pour la présente campagne.</w:t>
            </w:r>
          </w:p>
          <w:p w:rsidR="00EF2C1B" w:rsidRDefault="00EF2C1B" w:rsidP="00ED7384">
            <w:pPr>
              <w:pStyle w:val="Normal1"/>
              <w:rPr>
                <w:rFonts w:ascii="Cambria" w:eastAsia="Cambria" w:hAnsi="Cambria" w:cs="Cambria"/>
                <w:sz w:val="22"/>
                <w:szCs w:val="22"/>
              </w:rPr>
            </w:pPr>
          </w:p>
        </w:tc>
        <w:tc>
          <w:tcPr>
            <w:tcW w:w="10777" w:type="dxa"/>
            <w:shd w:val="clear" w:color="auto" w:fill="auto"/>
          </w:tcPr>
          <w:p w:rsidR="00EF2C1B" w:rsidRDefault="00EF2C1B" w:rsidP="00ED7384">
            <w:pPr>
              <w:pStyle w:val="Normal1"/>
              <w:spacing w:after="120"/>
              <w:rPr>
                <w:rFonts w:ascii="Cambria" w:eastAsia="Cambria" w:hAnsi="Cambria" w:cs="Cambria"/>
                <w:sz w:val="22"/>
                <w:szCs w:val="22"/>
              </w:rPr>
            </w:pPr>
            <w:r w:rsidRPr="00ED0BAE">
              <w:rPr>
                <w:rFonts w:ascii="Cambria" w:eastAsia="Cambria" w:hAnsi="Cambria" w:cs="Cambria"/>
                <w:b/>
                <w:sz w:val="22"/>
                <w:szCs w:val="22"/>
                <w:u w:val="single"/>
              </w:rPr>
              <w:t>Présentation</w:t>
            </w:r>
            <w:r>
              <w:rPr>
                <w:rFonts w:ascii="Cambria" w:eastAsia="Cambria" w:hAnsi="Cambria" w:cs="Cambria"/>
                <w:sz w:val="22"/>
                <w:szCs w:val="22"/>
              </w:rPr>
              <w:t> :</w:t>
            </w:r>
          </w:p>
          <w:p w:rsidR="00EF2C1B" w:rsidRDefault="00EF2C1B" w:rsidP="00ED7384">
            <w:pPr>
              <w:pStyle w:val="Normal1"/>
              <w:spacing w:after="120"/>
              <w:rPr>
                <w:rFonts w:ascii="Cambria" w:eastAsia="Cambria" w:hAnsi="Cambria" w:cs="Cambria"/>
                <w:sz w:val="22"/>
                <w:szCs w:val="22"/>
              </w:rPr>
            </w:pPr>
            <w:r>
              <w:rPr>
                <w:rFonts w:ascii="Cambria" w:eastAsia="Cambria" w:hAnsi="Cambria" w:cs="Cambria"/>
                <w:sz w:val="22"/>
                <w:szCs w:val="22"/>
              </w:rPr>
              <w:t>À partir du tableau des solutions fiscales, présentez :</w:t>
            </w:r>
          </w:p>
          <w:p w:rsidR="00EF2C1B" w:rsidRDefault="00EF2C1B" w:rsidP="00ED0BAE">
            <w:pPr>
              <w:pStyle w:val="Normal1"/>
              <w:numPr>
                <w:ilvl w:val="0"/>
                <w:numId w:val="1"/>
              </w:numPr>
              <w:spacing w:after="120"/>
              <w:rPr>
                <w:rFonts w:ascii="Cambria" w:eastAsia="Cambria" w:hAnsi="Cambria" w:cs="Cambria"/>
                <w:sz w:val="22"/>
                <w:szCs w:val="22"/>
              </w:rPr>
            </w:pPr>
            <w:r>
              <w:rPr>
                <w:rFonts w:ascii="Cambria" w:eastAsia="Cambria" w:hAnsi="Cambria" w:cs="Cambria"/>
                <w:sz w:val="22"/>
                <w:szCs w:val="22"/>
              </w:rPr>
              <w:t>les deux catégories de solutions fiscales pour augmenter les recettes fiscales:</w:t>
            </w:r>
          </w:p>
          <w:p w:rsidR="00EF2C1B" w:rsidRDefault="00EF2C1B" w:rsidP="00ED0BAE">
            <w:pPr>
              <w:pStyle w:val="Normal1"/>
              <w:numPr>
                <w:ilvl w:val="0"/>
                <w:numId w:val="1"/>
              </w:numPr>
              <w:spacing w:after="120"/>
              <w:rPr>
                <w:rFonts w:ascii="Cambria" w:eastAsia="Cambria" w:hAnsi="Cambria" w:cs="Cambria"/>
                <w:sz w:val="22"/>
                <w:szCs w:val="22"/>
              </w:rPr>
            </w:pPr>
            <w:r>
              <w:rPr>
                <w:rFonts w:ascii="Cambria" w:eastAsia="Cambria" w:hAnsi="Cambria" w:cs="Cambria"/>
                <w:sz w:val="22"/>
                <w:szCs w:val="22"/>
              </w:rPr>
              <w:t>les mesures de contrôle des dépenses, si on diminue les dépenses cela augmente les revenus. (définir ce que sont les dépenses fiscales).</w:t>
            </w:r>
          </w:p>
          <w:p w:rsidR="00EF2C1B" w:rsidRDefault="00EF2C1B" w:rsidP="00ED0BAE">
            <w:pPr>
              <w:pStyle w:val="Normal1"/>
              <w:numPr>
                <w:ilvl w:val="0"/>
                <w:numId w:val="1"/>
              </w:numPr>
              <w:spacing w:after="120"/>
              <w:rPr>
                <w:rFonts w:ascii="Cambria" w:eastAsia="Cambria" w:hAnsi="Cambria" w:cs="Cambria"/>
                <w:sz w:val="22"/>
                <w:szCs w:val="22"/>
              </w:rPr>
            </w:pPr>
            <w:r>
              <w:rPr>
                <w:rFonts w:ascii="Cambria" w:eastAsia="Cambria" w:hAnsi="Cambria" w:cs="Cambria"/>
                <w:sz w:val="22"/>
                <w:szCs w:val="22"/>
              </w:rPr>
              <w:t>Les revenus fiscaux supplémentaires (définir l’équité horizontale et verticale).</w:t>
            </w:r>
          </w:p>
          <w:p w:rsidR="00EF2C1B" w:rsidRPr="001910B9" w:rsidRDefault="00EF2C1B" w:rsidP="00ED7384">
            <w:pPr>
              <w:pStyle w:val="Normal1"/>
              <w:spacing w:after="120"/>
              <w:rPr>
                <w:rFonts w:ascii="Cambria" w:eastAsia="Cambria" w:hAnsi="Cambria" w:cs="Cambria"/>
                <w:i/>
                <w:sz w:val="22"/>
                <w:szCs w:val="22"/>
              </w:rPr>
            </w:pPr>
            <w:r w:rsidRPr="00BC4FA3">
              <w:rPr>
                <w:rFonts w:ascii="Cambria" w:eastAsia="Cambria" w:hAnsi="Cambria" w:cs="Cambria"/>
                <w:i/>
                <w:sz w:val="22"/>
                <w:szCs w:val="22"/>
              </w:rPr>
              <w:t>Astuce: agrémenter votre atelier d'activités d'animation proposées dans l'outil de formation sur les solutions fiscales disponible sur le site Web de la Coalition)</w:t>
            </w:r>
            <w:r>
              <w:rPr>
                <w:rFonts w:ascii="Cambria" w:eastAsia="Cambria" w:hAnsi="Cambria" w:cs="Cambria"/>
                <w:i/>
                <w:sz w:val="22"/>
                <w:szCs w:val="22"/>
              </w:rPr>
              <w:t>.</w:t>
            </w:r>
          </w:p>
          <w:p w:rsidR="00EF2C1B" w:rsidRPr="001910B9" w:rsidRDefault="00EF2C1B" w:rsidP="001910B9">
            <w:pPr>
              <w:pStyle w:val="Normal1"/>
              <w:spacing w:after="120" w:line="259" w:lineRule="auto"/>
              <w:rPr>
                <w:rFonts w:ascii="Cambria" w:eastAsia="Cambria" w:hAnsi="Cambria" w:cs="Cambria"/>
                <w:sz w:val="22"/>
                <w:szCs w:val="22"/>
              </w:rPr>
            </w:pPr>
            <w:r>
              <w:rPr>
                <w:rFonts w:ascii="Cambria" w:eastAsia="Cambria" w:hAnsi="Cambria" w:cs="Cambria"/>
                <w:sz w:val="22"/>
                <w:szCs w:val="22"/>
              </w:rPr>
              <w:t>Poursuivre avec la présentation des nouvelles fiches (1, 2, 3 ou 4 solutions fiscales, en fonction du temps dont vous disposez).</w:t>
            </w:r>
          </w:p>
        </w:tc>
        <w:tc>
          <w:tcPr>
            <w:tcW w:w="2264" w:type="dxa"/>
            <w:shd w:val="clear" w:color="auto" w:fill="auto"/>
          </w:tcPr>
          <w:p w:rsidR="00EF2C1B" w:rsidRDefault="00EF2C1B" w:rsidP="001910B9">
            <w:pPr>
              <w:pStyle w:val="Normal1"/>
              <w:spacing w:after="120"/>
              <w:rPr>
                <w:rFonts w:ascii="Cambria" w:eastAsia="Cambria" w:hAnsi="Cambria" w:cs="Cambria"/>
                <w:b/>
                <w:sz w:val="22"/>
                <w:szCs w:val="22"/>
              </w:rPr>
            </w:pPr>
            <w:r>
              <w:rPr>
                <w:rFonts w:ascii="Cambria" w:eastAsia="Cambria" w:hAnsi="Cambria" w:cs="Cambria"/>
                <w:b/>
                <w:sz w:val="22"/>
                <w:szCs w:val="22"/>
              </w:rPr>
              <w:t>Le tableau avec toutes les solutions fiscales</w:t>
            </w:r>
          </w:p>
          <w:p w:rsidR="00EF2C1B" w:rsidRDefault="00EF2C1B" w:rsidP="001910B9">
            <w:pPr>
              <w:pStyle w:val="Normal1"/>
              <w:spacing w:after="120"/>
              <w:rPr>
                <w:rFonts w:ascii="Cambria" w:eastAsia="Cambria" w:hAnsi="Cambria" w:cs="Cambria"/>
                <w:b/>
                <w:sz w:val="22"/>
                <w:szCs w:val="22"/>
              </w:rPr>
            </w:pPr>
            <w:r>
              <w:rPr>
                <w:rFonts w:ascii="Cambria" w:eastAsia="Cambria" w:hAnsi="Cambria" w:cs="Cambria"/>
                <w:b/>
                <w:sz w:val="22"/>
                <w:szCs w:val="22"/>
              </w:rPr>
              <w:t>Outils d’information et d'animation de notre campagne 10 milliards $ de solutions. Nous avons les moyens de faire autrement</w:t>
            </w:r>
          </w:p>
          <w:p w:rsidR="00EF2C1B" w:rsidRDefault="00EF2C1B" w:rsidP="00ED7384">
            <w:pPr>
              <w:pStyle w:val="Normal1"/>
              <w:rPr>
                <w:rFonts w:ascii="Cambria" w:eastAsia="Cambria" w:hAnsi="Cambria" w:cs="Cambria"/>
                <w:b/>
                <w:sz w:val="22"/>
                <w:szCs w:val="22"/>
              </w:rPr>
            </w:pPr>
            <w:r>
              <w:rPr>
                <w:rFonts w:ascii="Cambria" w:eastAsia="Cambria" w:hAnsi="Cambria" w:cs="Cambria"/>
                <w:b/>
                <w:sz w:val="22"/>
                <w:szCs w:val="22"/>
              </w:rPr>
              <w:t>Les 4 fiches à présenter</w:t>
            </w:r>
          </w:p>
        </w:tc>
      </w:tr>
      <w:tr w:rsidR="00EF2C1B" w:rsidTr="005E6260">
        <w:tc>
          <w:tcPr>
            <w:tcW w:w="399" w:type="dxa"/>
            <w:vMerge/>
            <w:shd w:val="clear" w:color="auto" w:fill="auto"/>
          </w:tcPr>
          <w:p w:rsidR="00EF2C1B" w:rsidRDefault="00EF2C1B">
            <w:pPr>
              <w:pStyle w:val="Normal1"/>
              <w:rPr>
                <w:rFonts w:ascii="Cambria" w:eastAsia="Cambria" w:hAnsi="Cambria" w:cs="Cambria"/>
                <w:sz w:val="22"/>
                <w:szCs w:val="22"/>
              </w:rPr>
            </w:pPr>
          </w:p>
        </w:tc>
        <w:tc>
          <w:tcPr>
            <w:tcW w:w="1134" w:type="dxa"/>
            <w:vMerge/>
            <w:shd w:val="clear" w:color="auto" w:fill="auto"/>
          </w:tcPr>
          <w:p w:rsidR="00EF2C1B" w:rsidRDefault="00EF2C1B" w:rsidP="00C0126B">
            <w:pPr>
              <w:pStyle w:val="Normal1"/>
              <w:rPr>
                <w:rFonts w:ascii="Cambria" w:eastAsia="Cambria" w:hAnsi="Cambria" w:cs="Cambria"/>
                <w:b/>
                <w:sz w:val="22"/>
                <w:szCs w:val="22"/>
              </w:rPr>
            </w:pPr>
          </w:p>
        </w:tc>
        <w:tc>
          <w:tcPr>
            <w:tcW w:w="3390" w:type="dxa"/>
            <w:shd w:val="clear" w:color="auto" w:fill="auto"/>
          </w:tcPr>
          <w:p w:rsidR="00EF2C1B" w:rsidRPr="00B71346" w:rsidRDefault="00EF2C1B" w:rsidP="00C42C76">
            <w:pPr>
              <w:pStyle w:val="Normal1"/>
              <w:rPr>
                <w:rFonts w:ascii="Cambria" w:eastAsia="Cambria" w:hAnsi="Cambria" w:cs="Cambria"/>
                <w:sz w:val="22"/>
                <w:szCs w:val="22"/>
              </w:rPr>
            </w:pPr>
            <w:r w:rsidRPr="00B71346">
              <w:rPr>
                <w:rFonts w:ascii="Cambria" w:eastAsia="Cambria" w:hAnsi="Cambria" w:cs="Cambria"/>
                <w:sz w:val="22"/>
                <w:szCs w:val="22"/>
              </w:rPr>
              <w:t xml:space="preserve">La fiche sur les paradis fiscaux </w:t>
            </w:r>
          </w:p>
        </w:tc>
        <w:tc>
          <w:tcPr>
            <w:tcW w:w="10777" w:type="dxa"/>
            <w:shd w:val="clear" w:color="auto" w:fill="auto"/>
          </w:tcPr>
          <w:p w:rsidR="00EF2C1B" w:rsidRPr="00EF2C1B" w:rsidRDefault="00EF2C1B" w:rsidP="00C42C76">
            <w:pPr>
              <w:pStyle w:val="Normal1"/>
              <w:spacing w:after="120"/>
              <w:rPr>
                <w:rFonts w:ascii="Cambria" w:eastAsia="Cambria" w:hAnsi="Cambria" w:cs="Cambria"/>
                <w:sz w:val="22"/>
                <w:szCs w:val="22"/>
              </w:rPr>
            </w:pPr>
            <w:r w:rsidRPr="00ED0BAE">
              <w:rPr>
                <w:rFonts w:ascii="Cambria" w:eastAsia="Cambria" w:hAnsi="Cambria" w:cs="Cambria"/>
                <w:b/>
                <w:sz w:val="22"/>
                <w:szCs w:val="22"/>
                <w:u w:val="single"/>
              </w:rPr>
              <w:t>Présentation</w:t>
            </w:r>
            <w:r>
              <w:rPr>
                <w:rFonts w:ascii="Cambria" w:eastAsia="Cambria" w:hAnsi="Cambria" w:cs="Cambria"/>
                <w:sz w:val="22"/>
                <w:szCs w:val="22"/>
              </w:rPr>
              <w:t> :</w:t>
            </w:r>
          </w:p>
          <w:p w:rsidR="00EF2C1B" w:rsidRPr="00BC4FA3" w:rsidRDefault="00EF2C1B" w:rsidP="00C42C76">
            <w:pPr>
              <w:pStyle w:val="Normal1"/>
              <w:spacing w:after="120"/>
              <w:rPr>
                <w:rFonts w:ascii="Cambria" w:eastAsia="Cambria" w:hAnsi="Cambria" w:cs="Cambria"/>
                <w:b/>
                <w:sz w:val="22"/>
                <w:szCs w:val="22"/>
              </w:rPr>
            </w:pPr>
            <w:r w:rsidRPr="00BC4FA3">
              <w:rPr>
                <w:rFonts w:ascii="Cambria" w:eastAsia="Cambria" w:hAnsi="Cambria" w:cs="Cambria"/>
                <w:b/>
                <w:sz w:val="22"/>
                <w:szCs w:val="22"/>
              </w:rPr>
              <w:t xml:space="preserve">Identifier, sur la fiche, les éléments suivants: </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a) </w:t>
            </w:r>
            <w:r w:rsidRPr="00BC4FA3">
              <w:rPr>
                <w:rFonts w:ascii="Cambria" w:eastAsia="Cambria" w:hAnsi="Cambria" w:cs="Cambria"/>
                <w:b/>
                <w:sz w:val="22"/>
                <w:szCs w:val="22"/>
              </w:rPr>
              <w:t>Les faits et leurs effets</w:t>
            </w:r>
            <w:r>
              <w:rPr>
                <w:rFonts w:ascii="Cambria" w:eastAsia="Cambria" w:hAnsi="Cambria" w:cs="Cambria"/>
                <w:sz w:val="22"/>
                <w:szCs w:val="22"/>
              </w:rPr>
              <w:t xml:space="preserve"> (ce que la Coalition dénonce)</w:t>
            </w:r>
          </w:p>
          <w:p w:rsidR="00EF2C1B" w:rsidRDefault="00EF2C1B" w:rsidP="00C42C76">
            <w:pPr>
              <w:pStyle w:val="Normal1"/>
              <w:numPr>
                <w:ilvl w:val="0"/>
                <w:numId w:val="9"/>
              </w:numPr>
              <w:spacing w:after="120"/>
              <w:rPr>
                <w:rFonts w:ascii="Cambria" w:eastAsia="Cambria" w:hAnsi="Cambria" w:cs="Cambria"/>
                <w:sz w:val="22"/>
                <w:szCs w:val="22"/>
              </w:rPr>
            </w:pPr>
            <w:r>
              <w:rPr>
                <w:rFonts w:ascii="Cambria" w:eastAsia="Cambria" w:hAnsi="Cambria" w:cs="Cambria"/>
                <w:sz w:val="22"/>
                <w:szCs w:val="22"/>
              </w:rPr>
              <w:t>Les États perdent des milliards de dollars à cause des paradis fiscaux, de l’évasion fiscale (soit la fraude criminelle) et des pratiques d’évitement fiscal dont la légalité est contestable tant elles trahissent l’esprit de nos lois. Selon l’OCDE, c’est l’un des principaux défis auxquels font face les gouvernements.</w:t>
            </w:r>
          </w:p>
          <w:p w:rsidR="00EF2C1B" w:rsidRDefault="00EF2C1B" w:rsidP="00C42C76">
            <w:pPr>
              <w:pStyle w:val="Normal1"/>
              <w:numPr>
                <w:ilvl w:val="0"/>
                <w:numId w:val="9"/>
              </w:numPr>
              <w:spacing w:after="120"/>
              <w:rPr>
                <w:rFonts w:ascii="Cambria" w:eastAsia="Cambria" w:hAnsi="Cambria" w:cs="Cambria"/>
                <w:sz w:val="22"/>
                <w:szCs w:val="22"/>
              </w:rPr>
            </w:pPr>
            <w:r>
              <w:rPr>
                <w:rFonts w:ascii="Cambria" w:eastAsia="Cambria" w:hAnsi="Cambria" w:cs="Cambria"/>
                <w:sz w:val="22"/>
                <w:szCs w:val="22"/>
              </w:rPr>
              <w:t>L’investissement canadien dans 12 paradis fiscaux en 2013 est de 170 milliards $ (Statistique Canada).</w:t>
            </w:r>
          </w:p>
          <w:p w:rsidR="00EF2C1B" w:rsidRDefault="00EF2C1B" w:rsidP="00C42C76">
            <w:pPr>
              <w:pStyle w:val="Normal1"/>
              <w:numPr>
                <w:ilvl w:val="0"/>
                <w:numId w:val="9"/>
              </w:numPr>
              <w:spacing w:after="120"/>
              <w:rPr>
                <w:rFonts w:ascii="Cambria" w:eastAsia="Cambria" w:hAnsi="Cambria" w:cs="Cambria"/>
                <w:sz w:val="22"/>
                <w:szCs w:val="22"/>
              </w:rPr>
            </w:pPr>
            <w:r>
              <w:rPr>
                <w:rFonts w:ascii="Cambria" w:eastAsia="Cambria" w:hAnsi="Cambria" w:cs="Cambria"/>
                <w:sz w:val="22"/>
                <w:szCs w:val="22"/>
              </w:rPr>
              <w:t>Il échapperait 80 milliards$ d’impôt annuel au Gouvernement canadien en évasion fiscale de toutes sortes (</w:t>
            </w:r>
            <w:proofErr w:type="spellStart"/>
            <w:r>
              <w:rPr>
                <w:rFonts w:ascii="Cambria" w:eastAsia="Cambria" w:hAnsi="Cambria" w:cs="Cambria"/>
                <w:sz w:val="22"/>
                <w:szCs w:val="22"/>
              </w:rPr>
              <w:t>Tax</w:t>
            </w:r>
            <w:proofErr w:type="spellEnd"/>
            <w:r>
              <w:rPr>
                <w:rFonts w:ascii="Cambria" w:eastAsia="Cambria" w:hAnsi="Cambria" w:cs="Cambria"/>
                <w:sz w:val="22"/>
                <w:szCs w:val="22"/>
              </w:rPr>
              <w:t xml:space="preserve"> Justice Network).</w:t>
            </w:r>
          </w:p>
          <w:p w:rsidR="00EF2C1B" w:rsidRDefault="00EF2C1B" w:rsidP="001910B9">
            <w:pPr>
              <w:pStyle w:val="Normal1"/>
              <w:numPr>
                <w:ilvl w:val="0"/>
                <w:numId w:val="9"/>
              </w:numPr>
              <w:spacing w:after="120"/>
              <w:rPr>
                <w:rFonts w:ascii="Cambria" w:eastAsia="Cambria" w:hAnsi="Cambria" w:cs="Cambria"/>
                <w:sz w:val="22"/>
                <w:szCs w:val="22"/>
              </w:rPr>
            </w:pPr>
            <w:r>
              <w:rPr>
                <w:rFonts w:ascii="Cambria" w:eastAsia="Cambria" w:hAnsi="Cambria" w:cs="Cambria"/>
                <w:sz w:val="22"/>
                <w:szCs w:val="22"/>
              </w:rPr>
              <w:t>5 grandes banques canadiennes possèdent 75 filiales dans les paradis fiscaux : Banque de Montréal, Banque de la Nouvelle-Écosse, Banque Royale du Canada, CIBC, TD Canada Trust.</w:t>
            </w:r>
          </w:p>
          <w:p w:rsidR="005E6260" w:rsidRPr="001910B9" w:rsidRDefault="005E6260" w:rsidP="005E6260">
            <w:pPr>
              <w:pStyle w:val="Normal1"/>
              <w:spacing w:after="120"/>
              <w:ind w:left="720"/>
              <w:rPr>
                <w:rFonts w:ascii="Cambria" w:eastAsia="Cambria" w:hAnsi="Cambria" w:cs="Cambria"/>
                <w:sz w:val="22"/>
                <w:szCs w:val="22"/>
              </w:rPr>
            </w:pP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lastRenderedPageBreak/>
              <w:t xml:space="preserve">b) </w:t>
            </w:r>
            <w:r w:rsidRPr="00BC4FA3">
              <w:rPr>
                <w:rFonts w:ascii="Cambria" w:eastAsia="Cambria" w:hAnsi="Cambria" w:cs="Cambria"/>
                <w:b/>
                <w:sz w:val="22"/>
                <w:szCs w:val="22"/>
              </w:rPr>
              <w:t>La proposition alternative de la Coalition</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Le gouvernement du Québec peut récupérer beaucoup plus d’argent en s’attaquant prioritairement à l’évasion fiscale et à l’évitement fiscal des grandes entreprises et des plus riches, plutôt qu’à la petite criminalité, comme le travail au noir. </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Le Royaume-Uni, entre autres, l’a fait, en poursuivant pénalement les banques et les organismes qui encouragent ou facilitent l’évasion et l’évitement fiscal. Le gouvernement britannique envisage une loi en ce sens, pourquoi pas nous?</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c) </w:t>
            </w:r>
            <w:r w:rsidRPr="00BC4FA3">
              <w:rPr>
                <w:rFonts w:ascii="Cambria" w:eastAsia="Cambria" w:hAnsi="Cambria" w:cs="Cambria"/>
                <w:b/>
                <w:sz w:val="22"/>
                <w:szCs w:val="22"/>
              </w:rPr>
              <w:t>Ce que ça changerait</w:t>
            </w:r>
            <w:r>
              <w:rPr>
                <w:rFonts w:ascii="Cambria" w:eastAsia="Cambria" w:hAnsi="Cambria" w:cs="Cambria"/>
                <w:sz w:val="22"/>
                <w:szCs w:val="22"/>
              </w:rPr>
              <w:t xml:space="preserve"> (les montants dégagés, en termes de revenus ou économies)</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Cette solution fiscale représente 740 millions de dollars en revenus.</w:t>
            </w:r>
          </w:p>
        </w:tc>
        <w:tc>
          <w:tcPr>
            <w:tcW w:w="2264" w:type="dxa"/>
            <w:shd w:val="clear" w:color="auto" w:fill="auto"/>
          </w:tcPr>
          <w:p w:rsidR="00EF2C1B" w:rsidRDefault="00EF2C1B">
            <w:pPr>
              <w:pStyle w:val="Normal1"/>
              <w:jc w:val="center"/>
              <w:rPr>
                <w:rFonts w:ascii="Cambria" w:eastAsia="Cambria" w:hAnsi="Cambria" w:cs="Cambria"/>
                <w:b/>
                <w:sz w:val="22"/>
                <w:szCs w:val="22"/>
              </w:rPr>
            </w:pPr>
          </w:p>
        </w:tc>
      </w:tr>
      <w:tr w:rsidR="00EF2C1B" w:rsidTr="005E6260">
        <w:tc>
          <w:tcPr>
            <w:tcW w:w="399" w:type="dxa"/>
            <w:vMerge/>
            <w:shd w:val="clear" w:color="auto" w:fill="auto"/>
          </w:tcPr>
          <w:p w:rsidR="00EF2C1B" w:rsidRDefault="00EF2C1B">
            <w:pPr>
              <w:pStyle w:val="Normal1"/>
              <w:rPr>
                <w:rFonts w:ascii="Cambria" w:eastAsia="Cambria" w:hAnsi="Cambria" w:cs="Cambria"/>
                <w:sz w:val="22"/>
                <w:szCs w:val="22"/>
              </w:rPr>
            </w:pPr>
          </w:p>
        </w:tc>
        <w:tc>
          <w:tcPr>
            <w:tcW w:w="1134" w:type="dxa"/>
            <w:vMerge/>
            <w:shd w:val="clear" w:color="auto" w:fill="auto"/>
          </w:tcPr>
          <w:p w:rsidR="00EF2C1B" w:rsidRDefault="00EF2C1B" w:rsidP="00C0126B">
            <w:pPr>
              <w:pStyle w:val="Normal1"/>
              <w:rPr>
                <w:rFonts w:ascii="Cambria" w:eastAsia="Cambria" w:hAnsi="Cambria" w:cs="Cambria"/>
                <w:b/>
                <w:sz w:val="22"/>
                <w:szCs w:val="22"/>
              </w:rPr>
            </w:pPr>
          </w:p>
        </w:tc>
        <w:tc>
          <w:tcPr>
            <w:tcW w:w="3390" w:type="dxa"/>
            <w:shd w:val="clear" w:color="auto" w:fill="auto"/>
          </w:tcPr>
          <w:p w:rsidR="00EF2C1B" w:rsidRPr="00B71346" w:rsidRDefault="00EF2C1B" w:rsidP="00C42C76">
            <w:pPr>
              <w:pStyle w:val="Normal1"/>
              <w:rPr>
                <w:rFonts w:ascii="Cambria" w:eastAsia="Cambria" w:hAnsi="Cambria" w:cs="Cambria"/>
                <w:sz w:val="22"/>
                <w:szCs w:val="22"/>
              </w:rPr>
            </w:pPr>
            <w:r w:rsidRPr="00B71346">
              <w:rPr>
                <w:rFonts w:ascii="Cambria" w:eastAsia="Cambria" w:hAnsi="Cambria" w:cs="Cambria"/>
                <w:sz w:val="22"/>
                <w:szCs w:val="22"/>
              </w:rPr>
              <w:t>La fiche sur «Imposer tous les revenus de façon équitable».</w:t>
            </w:r>
          </w:p>
        </w:tc>
        <w:tc>
          <w:tcPr>
            <w:tcW w:w="10777" w:type="dxa"/>
            <w:shd w:val="clear" w:color="auto" w:fill="auto"/>
          </w:tcPr>
          <w:p w:rsidR="00EF2C1B" w:rsidRPr="00EF2C1B" w:rsidRDefault="00EF2C1B" w:rsidP="00EF2C1B">
            <w:pPr>
              <w:pStyle w:val="Normal1"/>
              <w:spacing w:after="120"/>
              <w:rPr>
                <w:rFonts w:ascii="Cambria" w:eastAsia="Cambria" w:hAnsi="Cambria" w:cs="Cambria"/>
                <w:sz w:val="22"/>
                <w:szCs w:val="22"/>
              </w:rPr>
            </w:pPr>
            <w:r w:rsidRPr="00ED0BAE">
              <w:rPr>
                <w:rFonts w:ascii="Cambria" w:eastAsia="Cambria" w:hAnsi="Cambria" w:cs="Cambria"/>
                <w:b/>
                <w:sz w:val="22"/>
                <w:szCs w:val="22"/>
                <w:u w:val="single"/>
              </w:rPr>
              <w:t>Présentation</w:t>
            </w:r>
            <w:r>
              <w:rPr>
                <w:rFonts w:ascii="Cambria" w:eastAsia="Cambria" w:hAnsi="Cambria" w:cs="Cambria"/>
                <w:sz w:val="22"/>
                <w:szCs w:val="22"/>
              </w:rPr>
              <w:t> :</w:t>
            </w:r>
          </w:p>
          <w:p w:rsidR="00EF2C1B" w:rsidRPr="00BC4FA3" w:rsidRDefault="00EF2C1B" w:rsidP="00C42C76">
            <w:pPr>
              <w:pStyle w:val="Normal1"/>
              <w:spacing w:after="120"/>
              <w:ind w:left="360"/>
              <w:rPr>
                <w:rFonts w:ascii="Cambria" w:eastAsia="Cambria" w:hAnsi="Cambria" w:cs="Cambria"/>
                <w:b/>
                <w:sz w:val="22"/>
                <w:szCs w:val="22"/>
              </w:rPr>
            </w:pPr>
            <w:r w:rsidRPr="00BC4FA3">
              <w:rPr>
                <w:rFonts w:ascii="Cambria" w:eastAsia="Cambria" w:hAnsi="Cambria" w:cs="Cambria"/>
                <w:b/>
                <w:sz w:val="22"/>
                <w:szCs w:val="22"/>
              </w:rPr>
              <w:t xml:space="preserve">Identifier, sur la fiche, les éléments suivants : </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a) </w:t>
            </w:r>
            <w:r w:rsidRPr="00BC4FA3">
              <w:rPr>
                <w:rFonts w:ascii="Cambria" w:eastAsia="Cambria" w:hAnsi="Cambria" w:cs="Cambria"/>
                <w:b/>
                <w:sz w:val="22"/>
                <w:szCs w:val="22"/>
              </w:rPr>
              <w:t>Les faits et leurs effets</w:t>
            </w:r>
            <w:r>
              <w:rPr>
                <w:rFonts w:ascii="Cambria" w:eastAsia="Cambria" w:hAnsi="Cambria" w:cs="Cambria"/>
                <w:sz w:val="22"/>
                <w:szCs w:val="22"/>
              </w:rPr>
              <w:t xml:space="preserve"> (ce que la Coalition dénonce)</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Il est injuste et inéquitable que toutes les sources de revenus ne soient pas imposées de la même façon. C’est pourtant le cas actuellement puisque les revenus provenant d’un travail ne sont pas imposés de la même façon que ceux provenant de dividendes (montants versés à des actionnaires d’entreprises) ou de gains en capital (profits).</w:t>
            </w:r>
          </w:p>
          <w:p w:rsidR="00EF2C1B" w:rsidRDefault="00EF2C1B" w:rsidP="00866C6F">
            <w:pPr>
              <w:pStyle w:val="Normal1"/>
              <w:spacing w:after="60"/>
              <w:rPr>
                <w:rFonts w:ascii="Cambria" w:eastAsia="Cambria" w:hAnsi="Cambria" w:cs="Cambria"/>
                <w:sz w:val="22"/>
                <w:szCs w:val="22"/>
              </w:rPr>
            </w:pPr>
            <w:r>
              <w:rPr>
                <w:rFonts w:ascii="Cambria" w:eastAsia="Cambria" w:hAnsi="Cambria" w:cs="Cambria"/>
                <w:sz w:val="22"/>
                <w:szCs w:val="22"/>
              </w:rPr>
              <w:t xml:space="preserve">REVENUS DE TRAVAIL = 100% IMPOSÉS </w:t>
            </w:r>
          </w:p>
          <w:p w:rsidR="00EF2C1B" w:rsidRDefault="00EF2C1B" w:rsidP="00866C6F">
            <w:pPr>
              <w:pStyle w:val="Normal1"/>
              <w:spacing w:after="60"/>
              <w:rPr>
                <w:rFonts w:ascii="Cambria" w:eastAsia="Cambria" w:hAnsi="Cambria" w:cs="Cambria"/>
                <w:sz w:val="22"/>
                <w:szCs w:val="22"/>
              </w:rPr>
            </w:pPr>
            <w:r>
              <w:rPr>
                <w:rFonts w:ascii="Cambria" w:eastAsia="Cambria" w:hAnsi="Cambria" w:cs="Cambria"/>
                <w:sz w:val="22"/>
                <w:szCs w:val="22"/>
              </w:rPr>
              <w:t xml:space="preserve">REVENUS DE GAINS EN CAPITAL = 50% IMPOSÉS </w:t>
            </w:r>
          </w:p>
          <w:p w:rsidR="00EF2C1B" w:rsidRDefault="00EF2C1B" w:rsidP="00866C6F">
            <w:pPr>
              <w:pStyle w:val="Normal1"/>
              <w:spacing w:after="60"/>
              <w:rPr>
                <w:rFonts w:ascii="Cambria" w:eastAsia="Cambria" w:hAnsi="Cambria" w:cs="Cambria"/>
                <w:sz w:val="22"/>
                <w:szCs w:val="22"/>
              </w:rPr>
            </w:pPr>
            <w:r>
              <w:rPr>
                <w:rFonts w:ascii="Cambria" w:eastAsia="Cambria" w:hAnsi="Cambria" w:cs="Cambria"/>
                <w:sz w:val="22"/>
                <w:szCs w:val="22"/>
              </w:rPr>
              <w:t>REVENUS DE DIVIDENDES = TAUX D’IMPÔT PRIVILÉGIÉ</w:t>
            </w:r>
          </w:p>
          <w:p w:rsidR="00EA00CC"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Les entreprises profitent aussi de ce système de deux poids, deux mesures. L’inclusion partielle des gains en capital, le report du paiement des impôts ou les congés fiscaux sont autant de mesures fiscales consenties aux entreprises qui privent le gouvernement de centaines de millions de $. Encore une fois, toutes les sortes de revenus ne sont pas traitées de la même façon. En révisant certaines mesures fiscales concernant le revenu des entreprises, on pourrait récupérer 1,167 milliard $!</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 xml:space="preserve">57% de tous les gains en capital ont été empochés par le 1,5% des contribuables qui gagnent plus de </w:t>
            </w:r>
            <w:r>
              <w:rPr>
                <w:rFonts w:ascii="Cambria" w:eastAsia="Cambria" w:hAnsi="Cambria" w:cs="Cambria"/>
                <w:sz w:val="22"/>
                <w:szCs w:val="22"/>
              </w:rPr>
              <w:lastRenderedPageBreak/>
              <w:t>150 000 $par année.</w:t>
            </w:r>
          </w:p>
          <w:p w:rsidR="005E6260"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360 MILLIONS$ + 739 MILLIONS$</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C’est ce qu’ont coûté au fisc, en 2012, le fractionnement des dividendes entre tous les membres majeurs d’une famille et le crédit d’impôt sur les gains en capital des particuliers.</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Pour la moyenne des contribuables, le revenu de travail = 62% du revenu.</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Pour les contribuables gagnant 250 000 $ et plus, le revenu de travail = 35% du revenu.</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b) </w:t>
            </w:r>
            <w:r w:rsidRPr="00BC4FA3">
              <w:rPr>
                <w:rFonts w:ascii="Cambria" w:eastAsia="Cambria" w:hAnsi="Cambria" w:cs="Cambria"/>
                <w:b/>
                <w:sz w:val="22"/>
                <w:szCs w:val="22"/>
              </w:rPr>
              <w:t>La proposition alternative de la Coalition</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Imposer tous les revenus de façon équitable (travail, dividendes, gains en capital, revenus des entreprises)</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c) </w:t>
            </w:r>
            <w:r w:rsidRPr="00BC4FA3">
              <w:rPr>
                <w:rFonts w:ascii="Cambria" w:eastAsia="Cambria" w:hAnsi="Cambria" w:cs="Cambria"/>
                <w:b/>
                <w:sz w:val="22"/>
                <w:szCs w:val="22"/>
              </w:rPr>
              <w:t>Ce que ça changerait</w:t>
            </w:r>
            <w:r>
              <w:rPr>
                <w:rFonts w:ascii="Cambria" w:eastAsia="Cambria" w:hAnsi="Cambria" w:cs="Cambria"/>
                <w:sz w:val="22"/>
                <w:szCs w:val="22"/>
              </w:rPr>
              <w:t xml:space="preserve"> (les montants dégagés, en termes de revenus ou économies)</w:t>
            </w:r>
          </w:p>
          <w:p w:rsidR="00EF2C1B" w:rsidRDefault="00EF2C1B" w:rsidP="00BC4FA3">
            <w:pPr>
              <w:pStyle w:val="Normal1"/>
              <w:spacing w:after="120"/>
              <w:rPr>
                <w:rFonts w:ascii="Cambria" w:eastAsia="Cambria" w:hAnsi="Cambria" w:cs="Cambria"/>
                <w:sz w:val="22"/>
                <w:szCs w:val="22"/>
              </w:rPr>
            </w:pPr>
            <w:r>
              <w:rPr>
                <w:rFonts w:ascii="Cambria" w:eastAsia="Cambria" w:hAnsi="Cambria" w:cs="Cambria"/>
                <w:sz w:val="22"/>
                <w:szCs w:val="22"/>
              </w:rPr>
              <w:t>2,1 milliards de revenu de plus.</w:t>
            </w:r>
          </w:p>
        </w:tc>
        <w:tc>
          <w:tcPr>
            <w:tcW w:w="2264" w:type="dxa"/>
            <w:shd w:val="clear" w:color="auto" w:fill="auto"/>
          </w:tcPr>
          <w:p w:rsidR="00EF2C1B" w:rsidRDefault="00EF2C1B">
            <w:pPr>
              <w:pStyle w:val="Normal1"/>
              <w:jc w:val="center"/>
              <w:rPr>
                <w:rFonts w:ascii="Cambria" w:eastAsia="Cambria" w:hAnsi="Cambria" w:cs="Cambria"/>
                <w:b/>
                <w:sz w:val="22"/>
                <w:szCs w:val="22"/>
              </w:rPr>
            </w:pPr>
          </w:p>
        </w:tc>
      </w:tr>
      <w:tr w:rsidR="00EF2C1B" w:rsidRPr="00D32731" w:rsidTr="005E6260">
        <w:tc>
          <w:tcPr>
            <w:tcW w:w="399" w:type="dxa"/>
            <w:vMerge/>
            <w:shd w:val="clear" w:color="auto" w:fill="auto"/>
          </w:tcPr>
          <w:p w:rsidR="00EF2C1B" w:rsidRDefault="00EF2C1B">
            <w:pPr>
              <w:pStyle w:val="Normal1"/>
              <w:rPr>
                <w:rFonts w:ascii="Cambria" w:eastAsia="Cambria" w:hAnsi="Cambria" w:cs="Cambria"/>
                <w:sz w:val="22"/>
                <w:szCs w:val="22"/>
              </w:rPr>
            </w:pPr>
          </w:p>
        </w:tc>
        <w:tc>
          <w:tcPr>
            <w:tcW w:w="1134" w:type="dxa"/>
            <w:vMerge/>
            <w:shd w:val="clear" w:color="auto" w:fill="auto"/>
          </w:tcPr>
          <w:p w:rsidR="00EF2C1B" w:rsidRPr="00B71346" w:rsidRDefault="00EF2C1B" w:rsidP="00C0126B">
            <w:pPr>
              <w:pStyle w:val="Normal1"/>
              <w:rPr>
                <w:rFonts w:ascii="Cambria" w:eastAsia="Cambria" w:hAnsi="Cambria" w:cs="Cambria"/>
                <w:b/>
                <w:sz w:val="22"/>
                <w:szCs w:val="22"/>
              </w:rPr>
            </w:pPr>
          </w:p>
        </w:tc>
        <w:tc>
          <w:tcPr>
            <w:tcW w:w="3390" w:type="dxa"/>
            <w:shd w:val="clear" w:color="auto" w:fill="auto"/>
          </w:tcPr>
          <w:p w:rsidR="00EF2C1B" w:rsidRPr="00D32731" w:rsidRDefault="00EF2C1B" w:rsidP="00C42C76">
            <w:pPr>
              <w:pStyle w:val="Normal1"/>
              <w:rPr>
                <w:rFonts w:ascii="Cambria" w:eastAsia="Cambria" w:hAnsi="Cambria" w:cs="Cambria"/>
                <w:sz w:val="22"/>
                <w:szCs w:val="22"/>
              </w:rPr>
            </w:pPr>
            <w:r w:rsidRPr="00D32731">
              <w:rPr>
                <w:rFonts w:ascii="Cambria" w:eastAsia="Cambria" w:hAnsi="Cambria" w:cs="Cambria"/>
                <w:sz w:val="22"/>
                <w:szCs w:val="22"/>
              </w:rPr>
              <w:t>La fiche sur Taxes vs impôts</w:t>
            </w:r>
          </w:p>
        </w:tc>
        <w:tc>
          <w:tcPr>
            <w:tcW w:w="10777" w:type="dxa"/>
            <w:shd w:val="clear" w:color="auto" w:fill="auto"/>
          </w:tcPr>
          <w:p w:rsidR="00EF2C1B" w:rsidRPr="00EF2C1B" w:rsidRDefault="00EF2C1B" w:rsidP="00EF2C1B">
            <w:pPr>
              <w:pStyle w:val="Normal1"/>
              <w:spacing w:after="120"/>
              <w:rPr>
                <w:rFonts w:ascii="Cambria" w:eastAsia="Cambria" w:hAnsi="Cambria" w:cs="Cambria"/>
                <w:sz w:val="22"/>
                <w:szCs w:val="22"/>
              </w:rPr>
            </w:pPr>
            <w:r w:rsidRPr="00ED0BAE">
              <w:rPr>
                <w:rFonts w:ascii="Cambria" w:eastAsia="Cambria" w:hAnsi="Cambria" w:cs="Cambria"/>
                <w:b/>
                <w:sz w:val="22"/>
                <w:szCs w:val="22"/>
                <w:u w:val="single"/>
              </w:rPr>
              <w:t>Présentation</w:t>
            </w:r>
            <w:r>
              <w:rPr>
                <w:rFonts w:ascii="Cambria" w:eastAsia="Cambria" w:hAnsi="Cambria" w:cs="Cambria"/>
                <w:sz w:val="22"/>
                <w:szCs w:val="22"/>
              </w:rPr>
              <w:t> :</w:t>
            </w:r>
          </w:p>
          <w:p w:rsidR="00EF2C1B" w:rsidRPr="00BC4FA3" w:rsidRDefault="00EF2C1B" w:rsidP="00C42C76">
            <w:pPr>
              <w:pStyle w:val="Normal1"/>
              <w:spacing w:after="120"/>
              <w:ind w:left="360"/>
              <w:rPr>
                <w:rFonts w:ascii="Cambria" w:eastAsia="Cambria" w:hAnsi="Cambria" w:cs="Cambria"/>
                <w:b/>
                <w:sz w:val="22"/>
                <w:szCs w:val="22"/>
              </w:rPr>
            </w:pPr>
            <w:r w:rsidRPr="00BC4FA3">
              <w:rPr>
                <w:rFonts w:ascii="Cambria" w:eastAsia="Cambria" w:hAnsi="Cambria" w:cs="Cambria"/>
                <w:b/>
                <w:sz w:val="22"/>
                <w:szCs w:val="22"/>
              </w:rPr>
              <w:t xml:space="preserve">Identifier, sur la fiche, les éléments suivants : </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a) </w:t>
            </w:r>
            <w:r w:rsidRPr="00BC4FA3">
              <w:rPr>
                <w:rFonts w:ascii="Cambria" w:eastAsia="Cambria" w:hAnsi="Cambria" w:cs="Cambria"/>
                <w:b/>
                <w:sz w:val="22"/>
                <w:szCs w:val="22"/>
              </w:rPr>
              <w:t>Les faits et leurs effets</w:t>
            </w:r>
            <w:r>
              <w:rPr>
                <w:rFonts w:ascii="Cambria" w:eastAsia="Cambria" w:hAnsi="Cambria" w:cs="Cambria"/>
                <w:sz w:val="22"/>
                <w:szCs w:val="22"/>
              </w:rPr>
              <w:t xml:space="preserve"> (ce que la Coalition dénonce)</w:t>
            </w:r>
          </w:p>
          <w:p w:rsidR="00EF2C1B" w:rsidRPr="00D32731" w:rsidRDefault="00EF2C1B" w:rsidP="00C42C76">
            <w:pPr>
              <w:pStyle w:val="Normal1"/>
              <w:spacing w:after="120"/>
              <w:rPr>
                <w:rFonts w:ascii="Cambria" w:eastAsia="Cambria" w:hAnsi="Cambria" w:cs="Cambria"/>
                <w:sz w:val="22"/>
                <w:szCs w:val="22"/>
              </w:rPr>
            </w:pPr>
            <w:r w:rsidRPr="00D32731">
              <w:rPr>
                <w:rFonts w:ascii="Cambria" w:eastAsia="Cambria" w:hAnsi="Cambria" w:cs="Cambria"/>
                <w:sz w:val="22"/>
                <w:szCs w:val="22"/>
              </w:rPr>
              <w:t xml:space="preserve">La progressivité de l’impôt est le meilleur moyen de redistribuer la richesse parce qu’elle tient compte de la capacité de payer de </w:t>
            </w:r>
            <w:proofErr w:type="spellStart"/>
            <w:r w:rsidRPr="00D32731">
              <w:rPr>
                <w:rFonts w:ascii="Cambria" w:eastAsia="Cambria" w:hAnsi="Cambria" w:cs="Cambria"/>
                <w:sz w:val="22"/>
                <w:szCs w:val="22"/>
              </w:rPr>
              <w:t>chacun</w:t>
            </w:r>
            <w:r>
              <w:rPr>
                <w:rFonts w:ascii="Cambria" w:eastAsia="Cambria" w:hAnsi="Cambria" w:cs="Cambria"/>
                <w:sz w:val="22"/>
                <w:szCs w:val="22"/>
              </w:rPr>
              <w:t>E</w:t>
            </w:r>
            <w:proofErr w:type="spellEnd"/>
            <w:r w:rsidRPr="00D32731">
              <w:rPr>
                <w:rFonts w:ascii="Cambria" w:eastAsia="Cambria" w:hAnsi="Cambria" w:cs="Cambria"/>
                <w:sz w:val="22"/>
                <w:szCs w:val="22"/>
              </w:rPr>
              <w:t>. Au contraire, les taxes et les tarifs sont régressifs</w:t>
            </w:r>
            <w:r>
              <w:rPr>
                <w:rFonts w:ascii="Cambria" w:eastAsia="Cambria" w:hAnsi="Cambria" w:cs="Cambria"/>
                <w:sz w:val="22"/>
                <w:szCs w:val="22"/>
              </w:rPr>
              <w:t xml:space="preserve">, </w:t>
            </w:r>
            <w:r w:rsidRPr="00D32731">
              <w:rPr>
                <w:rFonts w:ascii="Cambria" w:eastAsia="Cambria" w:hAnsi="Cambria" w:cs="Cambria"/>
                <w:sz w:val="22"/>
                <w:szCs w:val="22"/>
              </w:rPr>
              <w:t>car ils sont uniformes pour toutes et tous, peu importe le niveau de revenu</w:t>
            </w:r>
            <w:r>
              <w:rPr>
                <w:rFonts w:ascii="Cambria" w:eastAsia="Cambria" w:hAnsi="Cambria" w:cs="Cambria"/>
                <w:sz w:val="22"/>
                <w:szCs w:val="22"/>
              </w:rPr>
              <w:t>.</w:t>
            </w:r>
          </w:p>
          <w:p w:rsidR="00EA00CC" w:rsidRDefault="00EF2C1B" w:rsidP="00C42C76">
            <w:pPr>
              <w:pStyle w:val="Normal1"/>
              <w:spacing w:after="120"/>
              <w:rPr>
                <w:rFonts w:ascii="Cambria" w:eastAsia="Cambria" w:hAnsi="Cambria" w:cs="Cambria"/>
                <w:sz w:val="22"/>
                <w:szCs w:val="22"/>
              </w:rPr>
            </w:pPr>
            <w:r w:rsidRPr="00D32731">
              <w:rPr>
                <w:rFonts w:ascii="Cambria" w:eastAsia="Cambria" w:hAnsi="Cambria" w:cs="Cambria"/>
                <w:sz w:val="22"/>
                <w:szCs w:val="22"/>
              </w:rPr>
              <w:t>Comme la grande majorité des ménages québécois dépense déjà plus que son revenu disponible, toute hausse de taxes qui ne serait pas compensée par une hausse égale de revenu viendrait augmenter l’endettement des ménages.</w:t>
            </w:r>
          </w:p>
          <w:p w:rsidR="00EF2C1B" w:rsidRDefault="00EF2C1B" w:rsidP="00C42C76">
            <w:pPr>
              <w:pStyle w:val="Normal1"/>
              <w:spacing w:after="120"/>
              <w:rPr>
                <w:rFonts w:ascii="Cambria" w:eastAsia="Cambria" w:hAnsi="Cambria" w:cs="Cambria"/>
                <w:sz w:val="22"/>
                <w:szCs w:val="22"/>
              </w:rPr>
            </w:pPr>
            <w:r w:rsidRPr="00D32731">
              <w:rPr>
                <w:rFonts w:ascii="Cambria" w:eastAsia="Cambria" w:hAnsi="Cambria" w:cs="Cambria"/>
                <w:sz w:val="22"/>
                <w:szCs w:val="22"/>
              </w:rPr>
              <w:t xml:space="preserve">Depuis 15 ans, les gouvernements successifs ont déjà baissé les impôts des plus riches et des entreprises. Conséquence : les revenus imposables les plus élevés sont de moins en moins imposés, ce qui prive l’État québécois de milliards de dollars. Ces choix ont mené à des coupes dans les services à la population et à une augmentation des inégalités. En plus, cela n’a pas eu les effets </w:t>
            </w:r>
            <w:r>
              <w:rPr>
                <w:rFonts w:ascii="Cambria" w:eastAsia="Cambria" w:hAnsi="Cambria" w:cs="Cambria"/>
                <w:sz w:val="22"/>
                <w:szCs w:val="22"/>
              </w:rPr>
              <w:t>prétendus</w:t>
            </w:r>
            <w:r w:rsidRPr="00D32731">
              <w:rPr>
                <w:rFonts w:ascii="Cambria" w:eastAsia="Cambria" w:hAnsi="Cambria" w:cs="Cambria"/>
                <w:sz w:val="22"/>
                <w:szCs w:val="22"/>
              </w:rPr>
              <w:t xml:space="preserve"> sur la croissance économique.</w:t>
            </w:r>
          </w:p>
          <w:p w:rsidR="00EF2C1B" w:rsidRDefault="00EF2C1B" w:rsidP="00C42C76">
            <w:pPr>
              <w:pStyle w:val="Normal1"/>
              <w:spacing w:after="120"/>
              <w:rPr>
                <w:rFonts w:ascii="Cambria" w:eastAsia="Cambria" w:hAnsi="Cambria" w:cs="Cambria"/>
                <w:sz w:val="22"/>
                <w:szCs w:val="22"/>
              </w:rPr>
            </w:pPr>
            <w:r w:rsidRPr="00D32731">
              <w:rPr>
                <w:rFonts w:ascii="Cambria" w:eastAsia="Cambria" w:hAnsi="Cambria" w:cs="Cambria"/>
                <w:sz w:val="22"/>
                <w:szCs w:val="22"/>
              </w:rPr>
              <w:lastRenderedPageBreak/>
              <w:t>On parle de l’impôt comme si on ne faisait que payer, et que nous ne recevions rien en retour. Pourtant, nous bénéficions tous et toutes des services publics (éducation, santé, CPE, routes…) et nous sommes touchés lorsque</w:t>
            </w:r>
            <w:r>
              <w:rPr>
                <w:rFonts w:ascii="Cambria" w:eastAsia="Cambria" w:hAnsi="Cambria" w:cs="Cambria"/>
                <w:sz w:val="22"/>
                <w:szCs w:val="22"/>
              </w:rPr>
              <w:t xml:space="preserve"> </w:t>
            </w:r>
            <w:r w:rsidRPr="00D32731">
              <w:rPr>
                <w:rFonts w:ascii="Cambria" w:eastAsia="Cambria" w:hAnsi="Cambria" w:cs="Cambria"/>
                <w:sz w:val="22"/>
                <w:szCs w:val="22"/>
              </w:rPr>
              <w:t>leur qualité et leur accessibilité diminuent. Ce n’est pas avec les baisses d’impôt proposées que les plus démunis et la classe moyenne pourront se payer individuellement les services dont ils ont besoin. C’est collectivement que nous y parvenons!</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b) </w:t>
            </w:r>
            <w:r w:rsidRPr="00BC4FA3">
              <w:rPr>
                <w:rFonts w:ascii="Cambria" w:eastAsia="Cambria" w:hAnsi="Cambria" w:cs="Cambria"/>
                <w:b/>
                <w:sz w:val="22"/>
                <w:szCs w:val="22"/>
              </w:rPr>
              <w:t>La proposition alternative de la Coalition</w:t>
            </w:r>
          </w:p>
          <w:p w:rsidR="00EF2C1B" w:rsidRDefault="00EF2C1B" w:rsidP="00C42C76">
            <w:pPr>
              <w:pStyle w:val="Normal1"/>
              <w:spacing w:after="120"/>
              <w:rPr>
                <w:rFonts w:ascii="Cambria" w:eastAsia="Cambria" w:hAnsi="Cambria" w:cs="Cambria"/>
                <w:sz w:val="22"/>
                <w:szCs w:val="22"/>
              </w:rPr>
            </w:pPr>
            <w:r w:rsidRPr="00D32731">
              <w:rPr>
                <w:rFonts w:ascii="Cambria" w:eastAsia="Cambria" w:hAnsi="Cambria" w:cs="Cambria"/>
                <w:sz w:val="22"/>
                <w:szCs w:val="22"/>
              </w:rPr>
              <w:t xml:space="preserve">Parmi ses 10 milliards $ de solutions fiscales, la Coalition Main Rouge propose d’augmenter le nombre de paliers d’imposition de 4 à 11. </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c) </w:t>
            </w:r>
            <w:r w:rsidRPr="00BC4FA3">
              <w:rPr>
                <w:rFonts w:ascii="Cambria" w:eastAsia="Cambria" w:hAnsi="Cambria" w:cs="Cambria"/>
                <w:b/>
                <w:sz w:val="22"/>
                <w:szCs w:val="22"/>
              </w:rPr>
              <w:t>Ce que ça changerait</w:t>
            </w:r>
            <w:r>
              <w:rPr>
                <w:rFonts w:ascii="Cambria" w:eastAsia="Cambria" w:hAnsi="Cambria" w:cs="Cambria"/>
                <w:sz w:val="22"/>
                <w:szCs w:val="22"/>
              </w:rPr>
              <w:t xml:space="preserve"> (les montants dégagés, en termes de revenus ou économies)</w:t>
            </w:r>
          </w:p>
          <w:p w:rsidR="00EF2C1B" w:rsidRDefault="00EF2C1B" w:rsidP="00C42C76">
            <w:pPr>
              <w:pStyle w:val="Normal1"/>
              <w:spacing w:after="120"/>
              <w:rPr>
                <w:rFonts w:ascii="Cambria" w:eastAsia="Cambria" w:hAnsi="Cambria" w:cs="Cambria"/>
                <w:sz w:val="22"/>
                <w:szCs w:val="22"/>
              </w:rPr>
            </w:pPr>
            <w:r w:rsidRPr="00D32731">
              <w:rPr>
                <w:rFonts w:ascii="Cambria" w:eastAsia="Cambria" w:hAnsi="Cambria" w:cs="Cambria"/>
                <w:sz w:val="22"/>
                <w:szCs w:val="22"/>
              </w:rPr>
              <w:t>Cette mesure permettrait de récolter plus de 1 milliard $ supplémentaires pour les fonds publics, tout en accordant une baisse d’impôt pour près de 90% des contribuables, qui paient actuellement de l’impôt</w:t>
            </w:r>
          </w:p>
        </w:tc>
        <w:tc>
          <w:tcPr>
            <w:tcW w:w="2264" w:type="dxa"/>
            <w:shd w:val="clear" w:color="auto" w:fill="auto"/>
          </w:tcPr>
          <w:p w:rsidR="00EF2C1B" w:rsidRPr="00D32731" w:rsidRDefault="00EF2C1B">
            <w:pPr>
              <w:pStyle w:val="Normal1"/>
              <w:jc w:val="center"/>
              <w:rPr>
                <w:rFonts w:ascii="Cambria" w:eastAsia="Cambria" w:hAnsi="Cambria" w:cs="Cambria"/>
                <w:sz w:val="22"/>
                <w:szCs w:val="22"/>
              </w:rPr>
            </w:pPr>
          </w:p>
        </w:tc>
      </w:tr>
      <w:tr w:rsidR="00EF2C1B" w:rsidRPr="00D32731" w:rsidTr="005E6260">
        <w:tc>
          <w:tcPr>
            <w:tcW w:w="399" w:type="dxa"/>
            <w:vMerge/>
            <w:shd w:val="clear" w:color="auto" w:fill="auto"/>
          </w:tcPr>
          <w:p w:rsidR="00EF2C1B" w:rsidRDefault="00EF2C1B">
            <w:pPr>
              <w:pStyle w:val="Normal1"/>
              <w:rPr>
                <w:rFonts w:ascii="Cambria" w:eastAsia="Cambria" w:hAnsi="Cambria" w:cs="Cambria"/>
                <w:sz w:val="22"/>
                <w:szCs w:val="22"/>
              </w:rPr>
            </w:pPr>
          </w:p>
        </w:tc>
        <w:tc>
          <w:tcPr>
            <w:tcW w:w="1134" w:type="dxa"/>
            <w:vMerge/>
            <w:shd w:val="clear" w:color="auto" w:fill="auto"/>
          </w:tcPr>
          <w:p w:rsidR="00EF2C1B" w:rsidRPr="00B71346" w:rsidRDefault="00EF2C1B">
            <w:pPr>
              <w:pStyle w:val="Normal1"/>
              <w:rPr>
                <w:rFonts w:ascii="Cambria" w:eastAsia="Cambria" w:hAnsi="Cambria" w:cs="Cambria"/>
                <w:b/>
                <w:sz w:val="22"/>
                <w:szCs w:val="22"/>
              </w:rPr>
            </w:pPr>
          </w:p>
        </w:tc>
        <w:tc>
          <w:tcPr>
            <w:tcW w:w="3390" w:type="dxa"/>
            <w:shd w:val="clear" w:color="auto" w:fill="auto"/>
          </w:tcPr>
          <w:p w:rsidR="00EF2C1B" w:rsidRPr="00D32731" w:rsidRDefault="00EF2C1B" w:rsidP="00C42C76">
            <w:pPr>
              <w:pStyle w:val="Normal1"/>
              <w:rPr>
                <w:rFonts w:ascii="Cambria" w:eastAsia="Cambria" w:hAnsi="Cambria" w:cs="Cambria"/>
                <w:sz w:val="22"/>
                <w:szCs w:val="22"/>
              </w:rPr>
            </w:pPr>
            <w:r w:rsidRPr="00D32731">
              <w:rPr>
                <w:rFonts w:ascii="Cambria" w:eastAsia="Cambria" w:hAnsi="Cambria" w:cs="Cambria"/>
                <w:sz w:val="22"/>
                <w:szCs w:val="22"/>
              </w:rPr>
              <w:t>La fiche sur les Fondations privées</w:t>
            </w:r>
          </w:p>
        </w:tc>
        <w:tc>
          <w:tcPr>
            <w:tcW w:w="10777" w:type="dxa"/>
            <w:shd w:val="clear" w:color="auto" w:fill="auto"/>
          </w:tcPr>
          <w:p w:rsidR="00EF2C1B" w:rsidRDefault="00EF2C1B" w:rsidP="00EF2C1B">
            <w:pPr>
              <w:pStyle w:val="Normal1"/>
              <w:spacing w:after="120"/>
              <w:rPr>
                <w:rFonts w:ascii="Cambria" w:eastAsia="Cambria" w:hAnsi="Cambria" w:cs="Cambria"/>
                <w:sz w:val="22"/>
                <w:szCs w:val="22"/>
              </w:rPr>
            </w:pPr>
            <w:r w:rsidRPr="00ED0BAE">
              <w:rPr>
                <w:rFonts w:ascii="Cambria" w:eastAsia="Cambria" w:hAnsi="Cambria" w:cs="Cambria"/>
                <w:b/>
                <w:sz w:val="22"/>
                <w:szCs w:val="22"/>
                <w:u w:val="single"/>
              </w:rPr>
              <w:t>Présentation</w:t>
            </w:r>
            <w:r>
              <w:rPr>
                <w:rFonts w:ascii="Cambria" w:eastAsia="Cambria" w:hAnsi="Cambria" w:cs="Cambria"/>
                <w:sz w:val="22"/>
                <w:szCs w:val="22"/>
              </w:rPr>
              <w:t> :</w:t>
            </w:r>
          </w:p>
          <w:p w:rsidR="00EF2C1B" w:rsidRPr="00BC4FA3" w:rsidRDefault="00EF2C1B" w:rsidP="00EF2C1B">
            <w:pPr>
              <w:pStyle w:val="Normal1"/>
              <w:spacing w:after="120"/>
              <w:rPr>
                <w:rFonts w:ascii="Cambria" w:eastAsia="Cambria" w:hAnsi="Cambria" w:cs="Cambria"/>
                <w:b/>
                <w:sz w:val="22"/>
                <w:szCs w:val="22"/>
              </w:rPr>
            </w:pPr>
            <w:r w:rsidRPr="00BC4FA3">
              <w:rPr>
                <w:rFonts w:ascii="Cambria" w:eastAsia="Cambria" w:hAnsi="Cambria" w:cs="Cambria"/>
                <w:b/>
                <w:sz w:val="22"/>
                <w:szCs w:val="22"/>
              </w:rPr>
              <w:t xml:space="preserve">Identifier, sur la fiche, les éléments suivants : </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a) </w:t>
            </w:r>
            <w:r w:rsidRPr="00BC4FA3">
              <w:rPr>
                <w:rFonts w:ascii="Cambria" w:eastAsia="Cambria" w:hAnsi="Cambria" w:cs="Cambria"/>
                <w:b/>
                <w:sz w:val="22"/>
                <w:szCs w:val="22"/>
              </w:rPr>
              <w:t>Les faits et leurs effets</w:t>
            </w:r>
            <w:r>
              <w:rPr>
                <w:rFonts w:ascii="Cambria" w:eastAsia="Cambria" w:hAnsi="Cambria" w:cs="Cambria"/>
                <w:sz w:val="22"/>
                <w:szCs w:val="22"/>
              </w:rPr>
              <w:t xml:space="preserve"> (ce que la Coalition dénonce)</w:t>
            </w:r>
          </w:p>
          <w:p w:rsidR="00EF2C1B" w:rsidRDefault="00EF2C1B" w:rsidP="00C42C76">
            <w:pPr>
              <w:pStyle w:val="Normal1"/>
              <w:spacing w:after="120" w:line="276" w:lineRule="auto"/>
              <w:rPr>
                <w:rFonts w:ascii="Cambria" w:eastAsia="Cambria" w:hAnsi="Cambria" w:cs="Cambria"/>
                <w:sz w:val="22"/>
                <w:szCs w:val="22"/>
              </w:rPr>
            </w:pPr>
            <w:r>
              <w:rPr>
                <w:rFonts w:ascii="Cambria" w:eastAsia="Cambria" w:hAnsi="Cambria" w:cs="Cambria"/>
                <w:sz w:val="22"/>
                <w:szCs w:val="22"/>
              </w:rPr>
              <w:t xml:space="preserve">Dans le contexte néolibéral du désengagement de l’État de ses missions sociales, les gouvernements encouragent le développement des fondations privées telles que la Fondation Lucie et André Chagnon, la Fondation Marcelle et Jean </w:t>
            </w:r>
            <w:proofErr w:type="spellStart"/>
            <w:r>
              <w:rPr>
                <w:rFonts w:ascii="Cambria" w:eastAsia="Cambria" w:hAnsi="Cambria" w:cs="Cambria"/>
                <w:sz w:val="22"/>
                <w:szCs w:val="22"/>
              </w:rPr>
              <w:t>Coutu</w:t>
            </w:r>
            <w:proofErr w:type="spellEnd"/>
            <w:r>
              <w:rPr>
                <w:rFonts w:ascii="Cambria" w:eastAsia="Cambria" w:hAnsi="Cambria" w:cs="Cambria"/>
                <w:sz w:val="22"/>
                <w:szCs w:val="22"/>
              </w:rPr>
              <w:t xml:space="preserve">, la Fondation Molson, etc.  </w:t>
            </w:r>
          </w:p>
          <w:p w:rsidR="00EF2C1B" w:rsidRDefault="00EF2C1B" w:rsidP="00C42C76">
            <w:pPr>
              <w:pStyle w:val="Normal1"/>
              <w:spacing w:after="120" w:line="276" w:lineRule="auto"/>
              <w:rPr>
                <w:rFonts w:ascii="Cambria" w:eastAsia="Cambria" w:hAnsi="Cambria" w:cs="Cambria"/>
                <w:sz w:val="22"/>
                <w:szCs w:val="22"/>
              </w:rPr>
            </w:pPr>
            <w:r>
              <w:rPr>
                <w:rFonts w:ascii="Cambria" w:eastAsia="Cambria" w:hAnsi="Cambria" w:cs="Cambria"/>
                <w:sz w:val="22"/>
                <w:szCs w:val="22"/>
              </w:rPr>
              <w:t>Les fondations privées sont contrôlées par un seul donateur ou une seule famille à travers un conseil d’administration dont la moitié ou plus des membres ont un lien de dépendance entre eux. C’est pourquoi leur régime fiscal doit nous préoccuper plus particulièrement</w:t>
            </w:r>
          </w:p>
          <w:p w:rsidR="00EF2C1B" w:rsidRDefault="00EF2C1B" w:rsidP="00C42C76">
            <w:pPr>
              <w:pStyle w:val="Normal1"/>
              <w:spacing w:after="120" w:line="259" w:lineRule="auto"/>
              <w:rPr>
                <w:rFonts w:ascii="Cambria" w:eastAsia="Cambria" w:hAnsi="Cambria" w:cs="Cambria"/>
                <w:sz w:val="22"/>
                <w:szCs w:val="22"/>
              </w:rPr>
            </w:pPr>
            <w:r>
              <w:rPr>
                <w:rFonts w:ascii="Cambria" w:eastAsia="Cambria" w:hAnsi="Cambria" w:cs="Cambria"/>
                <w:sz w:val="22"/>
                <w:szCs w:val="22"/>
              </w:rPr>
              <w:t xml:space="preserve"> Le donateur qui place sa fortune dans une fondation privée a droit à un crédit d’impôt qui correspond à environ à 50 % du montant l’année de la création de celle-ci. Ensuite, la fondation est non imposable durant toute sa vie et elle ne consacre en moyenne que 3,5 % (le contingent de versement imposé) ou 4 % de son capital à des fins sociales, excluant les dépenses d’activités de bienfaisance et d’administration. </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lastRenderedPageBreak/>
              <w:t xml:space="preserve">b) </w:t>
            </w:r>
            <w:r w:rsidRPr="00BC4FA3">
              <w:rPr>
                <w:rFonts w:ascii="Cambria" w:eastAsia="Cambria" w:hAnsi="Cambria" w:cs="Cambria"/>
                <w:b/>
                <w:sz w:val="22"/>
                <w:szCs w:val="22"/>
              </w:rPr>
              <w:t>La proposition alternative de la Coalition</w:t>
            </w:r>
          </w:p>
          <w:p w:rsidR="00EA00CC" w:rsidRDefault="00EF2C1B" w:rsidP="00C42C76">
            <w:pPr>
              <w:pStyle w:val="Normal1"/>
              <w:spacing w:after="120" w:line="276" w:lineRule="auto"/>
              <w:rPr>
                <w:rFonts w:ascii="Cambria" w:eastAsia="Cambria" w:hAnsi="Cambria" w:cs="Cambria"/>
                <w:sz w:val="22"/>
                <w:szCs w:val="22"/>
              </w:rPr>
            </w:pPr>
            <w:r>
              <w:rPr>
                <w:rFonts w:ascii="Cambria" w:eastAsia="Cambria" w:hAnsi="Cambria" w:cs="Cambria"/>
                <w:sz w:val="22"/>
                <w:szCs w:val="22"/>
              </w:rPr>
              <w:t>En plus de taxer le capital des fondations privées, il serait souhaitable d’augmenter le contingent de versement imposé (à 6 % ou 8 %, par exemple) afin qu’elles redonnent davantage à la société. Il faudrait aussi réduire le pourcentage du crédit d’impôt initial auquel elles ont droit. Ces deux mesures peuvent être revendiquées par le gouvernement québécois auprès du gouvernement fédéral qui détermine ces règles. Améliorer la vérification étatique des comptes des fondations privées est aussi important pour s’assurer qu’elles respectent les règles et ne font pas des dépenses abusives (salaires, administration, etc.).</w:t>
            </w:r>
          </w:p>
          <w:p w:rsidR="00EF2C1B" w:rsidRDefault="00EF2C1B" w:rsidP="00C42C76">
            <w:pPr>
              <w:pStyle w:val="Normal1"/>
              <w:spacing w:after="120"/>
              <w:ind w:left="360"/>
              <w:rPr>
                <w:rFonts w:ascii="Cambria" w:eastAsia="Cambria" w:hAnsi="Cambria" w:cs="Cambria"/>
                <w:sz w:val="22"/>
                <w:szCs w:val="22"/>
              </w:rPr>
            </w:pPr>
            <w:r>
              <w:rPr>
                <w:rFonts w:ascii="Cambria" w:eastAsia="Cambria" w:hAnsi="Cambria" w:cs="Cambria"/>
                <w:sz w:val="22"/>
                <w:szCs w:val="22"/>
              </w:rPr>
              <w:t xml:space="preserve">c) </w:t>
            </w:r>
            <w:r w:rsidRPr="00BC4FA3">
              <w:rPr>
                <w:rFonts w:ascii="Cambria" w:eastAsia="Cambria" w:hAnsi="Cambria" w:cs="Cambria"/>
                <w:b/>
                <w:sz w:val="22"/>
                <w:szCs w:val="22"/>
              </w:rPr>
              <w:t>Ce que ça changerait</w:t>
            </w:r>
            <w:r>
              <w:rPr>
                <w:rFonts w:ascii="Cambria" w:eastAsia="Cambria" w:hAnsi="Cambria" w:cs="Cambria"/>
                <w:sz w:val="22"/>
                <w:szCs w:val="22"/>
              </w:rPr>
              <w:t xml:space="preserve"> (les montants dégagés, en termes de revenus ou économies)</w:t>
            </w:r>
          </w:p>
          <w:p w:rsidR="00EF2C1B" w:rsidRDefault="00EF2C1B" w:rsidP="00C42C76">
            <w:pPr>
              <w:pStyle w:val="Normal1"/>
              <w:spacing w:after="120"/>
              <w:rPr>
                <w:rFonts w:ascii="Cambria" w:eastAsia="Cambria" w:hAnsi="Cambria" w:cs="Cambria"/>
                <w:sz w:val="22"/>
                <w:szCs w:val="22"/>
              </w:rPr>
            </w:pPr>
            <w:r>
              <w:rPr>
                <w:rFonts w:ascii="Cambria" w:eastAsia="Cambria" w:hAnsi="Cambria" w:cs="Cambria"/>
                <w:sz w:val="22"/>
                <w:szCs w:val="22"/>
              </w:rPr>
              <w:t>Nous estimons que le gouvernement du Québec peut et doit taxer le capital des fondations privées actives au Québec par souci d’équité envers les contribuables québécois qui contribuent à l’existence même de ces fondations. Considérant qu’on dénombrait 871 fondations privées ou familiales actives au Québec en 2015, qu’il s’en créera d’autres et que l’actif total des 28 principales fondations privées s’élevait à 4 671 millions en 2013, une taxe de 2,5 % sur leur capital rapporterait au minimum 115 millions $ à l’État québécois.</w:t>
            </w:r>
          </w:p>
        </w:tc>
        <w:tc>
          <w:tcPr>
            <w:tcW w:w="2264" w:type="dxa"/>
            <w:shd w:val="clear" w:color="auto" w:fill="auto"/>
          </w:tcPr>
          <w:p w:rsidR="00EF2C1B" w:rsidRPr="00D32731" w:rsidRDefault="00EF2C1B">
            <w:pPr>
              <w:pStyle w:val="Normal1"/>
              <w:jc w:val="center"/>
              <w:rPr>
                <w:rFonts w:ascii="Cambria" w:eastAsia="Cambria" w:hAnsi="Cambria" w:cs="Cambria"/>
                <w:sz w:val="22"/>
                <w:szCs w:val="22"/>
              </w:rPr>
            </w:pPr>
          </w:p>
        </w:tc>
      </w:tr>
      <w:tr w:rsidR="00D43D96" w:rsidRPr="00D32731" w:rsidTr="005E6260">
        <w:tc>
          <w:tcPr>
            <w:tcW w:w="399" w:type="dxa"/>
            <w:shd w:val="clear" w:color="auto" w:fill="auto"/>
          </w:tcPr>
          <w:p w:rsidR="00D43D96" w:rsidRPr="00263517" w:rsidRDefault="00EF2C1B">
            <w:pPr>
              <w:pStyle w:val="Normal1"/>
              <w:rPr>
                <w:rFonts w:ascii="Cambria" w:eastAsia="Cambria" w:hAnsi="Cambria" w:cs="Cambria"/>
                <w:sz w:val="22"/>
                <w:szCs w:val="22"/>
                <w:highlight w:val="yellow"/>
              </w:rPr>
            </w:pPr>
            <w:r w:rsidRPr="00EF2C1B">
              <w:rPr>
                <w:rFonts w:ascii="Cambria" w:eastAsia="Cambria" w:hAnsi="Cambria" w:cs="Cambria"/>
                <w:sz w:val="22"/>
                <w:szCs w:val="22"/>
              </w:rPr>
              <w:lastRenderedPageBreak/>
              <w:t>7.</w:t>
            </w:r>
          </w:p>
        </w:tc>
        <w:tc>
          <w:tcPr>
            <w:tcW w:w="1134" w:type="dxa"/>
            <w:shd w:val="clear" w:color="auto" w:fill="auto"/>
          </w:tcPr>
          <w:p w:rsidR="00D43D96" w:rsidRPr="00ED7384" w:rsidRDefault="00D43D96">
            <w:pPr>
              <w:pStyle w:val="Normal1"/>
              <w:rPr>
                <w:rFonts w:ascii="Cambria" w:eastAsia="Cambria" w:hAnsi="Cambria" w:cs="Cambria"/>
                <w:sz w:val="22"/>
                <w:szCs w:val="22"/>
              </w:rPr>
            </w:pPr>
          </w:p>
        </w:tc>
        <w:tc>
          <w:tcPr>
            <w:tcW w:w="3390" w:type="dxa"/>
            <w:shd w:val="clear" w:color="auto" w:fill="auto"/>
          </w:tcPr>
          <w:p w:rsidR="00D43D96" w:rsidRDefault="00ED7384" w:rsidP="00ED7384">
            <w:pPr>
              <w:pStyle w:val="Normal1"/>
              <w:numPr>
                <w:ilvl w:val="0"/>
                <w:numId w:val="12"/>
              </w:numPr>
              <w:rPr>
                <w:rFonts w:ascii="Cambria" w:eastAsia="Cambria" w:hAnsi="Cambria" w:cs="Cambria"/>
                <w:sz w:val="22"/>
                <w:szCs w:val="22"/>
              </w:rPr>
            </w:pPr>
            <w:r w:rsidRPr="00ED7384">
              <w:rPr>
                <w:rFonts w:ascii="Cambria" w:eastAsia="Cambria" w:hAnsi="Cambria" w:cs="Cambria"/>
                <w:sz w:val="22"/>
                <w:szCs w:val="22"/>
              </w:rPr>
              <w:t>Actions dérangeantes</w:t>
            </w:r>
          </w:p>
          <w:p w:rsidR="00ED7384" w:rsidRPr="00ED7384" w:rsidRDefault="00ED7384" w:rsidP="00ED7384">
            <w:pPr>
              <w:pStyle w:val="Normal1"/>
              <w:numPr>
                <w:ilvl w:val="0"/>
                <w:numId w:val="12"/>
              </w:numPr>
              <w:rPr>
                <w:rFonts w:ascii="Cambria" w:eastAsia="Cambria" w:hAnsi="Cambria" w:cs="Cambria"/>
                <w:sz w:val="22"/>
                <w:szCs w:val="22"/>
              </w:rPr>
            </w:pPr>
            <w:r>
              <w:rPr>
                <w:rFonts w:ascii="Cambria" w:eastAsia="Cambria" w:hAnsi="Cambria" w:cs="Cambria"/>
                <w:sz w:val="22"/>
                <w:szCs w:val="22"/>
              </w:rPr>
              <w:t>Désobéissance civile</w:t>
            </w:r>
          </w:p>
          <w:p w:rsidR="00ED7384" w:rsidRPr="00ED7384" w:rsidRDefault="00ED7384" w:rsidP="00ED7384">
            <w:pPr>
              <w:pStyle w:val="Normal1"/>
              <w:numPr>
                <w:ilvl w:val="0"/>
                <w:numId w:val="12"/>
              </w:numPr>
              <w:rPr>
                <w:rFonts w:ascii="Cambria" w:eastAsia="Cambria" w:hAnsi="Cambria" w:cs="Cambria"/>
                <w:sz w:val="22"/>
                <w:szCs w:val="22"/>
              </w:rPr>
            </w:pPr>
            <w:r w:rsidRPr="00ED7384">
              <w:rPr>
                <w:rFonts w:ascii="Cambria" w:eastAsia="Cambria" w:hAnsi="Cambria" w:cs="Cambria"/>
                <w:sz w:val="22"/>
                <w:szCs w:val="22"/>
              </w:rPr>
              <w:t>Réfléchir au concept de légalité vs légitimité</w:t>
            </w:r>
          </w:p>
        </w:tc>
        <w:tc>
          <w:tcPr>
            <w:tcW w:w="10777" w:type="dxa"/>
            <w:shd w:val="clear" w:color="auto" w:fill="auto"/>
          </w:tcPr>
          <w:p w:rsidR="00EF2C1B" w:rsidRDefault="00EF2C1B" w:rsidP="00C42C76">
            <w:pPr>
              <w:pStyle w:val="Normal1"/>
              <w:spacing w:after="120"/>
              <w:rPr>
                <w:rFonts w:ascii="Cambria" w:eastAsia="Cambria" w:hAnsi="Cambria" w:cs="Cambria"/>
                <w:sz w:val="22"/>
                <w:szCs w:val="22"/>
              </w:rPr>
            </w:pPr>
            <w:r w:rsidRPr="00ED0BAE">
              <w:rPr>
                <w:rFonts w:ascii="Cambria" w:eastAsia="Cambria" w:hAnsi="Cambria" w:cs="Cambria"/>
                <w:b/>
                <w:sz w:val="22"/>
                <w:szCs w:val="22"/>
                <w:u w:val="single"/>
              </w:rPr>
              <w:t>Présentation</w:t>
            </w:r>
            <w:r>
              <w:rPr>
                <w:rFonts w:ascii="Cambria" w:eastAsia="Cambria" w:hAnsi="Cambria" w:cs="Cambria"/>
                <w:b/>
                <w:sz w:val="22"/>
                <w:szCs w:val="22"/>
                <w:u w:val="single"/>
              </w:rPr>
              <w:t>/animation</w:t>
            </w:r>
            <w:r>
              <w:rPr>
                <w:rFonts w:ascii="Cambria" w:eastAsia="Cambria" w:hAnsi="Cambria" w:cs="Cambria"/>
                <w:sz w:val="22"/>
                <w:szCs w:val="22"/>
              </w:rPr>
              <w:t> :</w:t>
            </w:r>
          </w:p>
          <w:p w:rsidR="00077812" w:rsidRPr="00901FF5" w:rsidRDefault="00077812" w:rsidP="00C42C76">
            <w:pPr>
              <w:pStyle w:val="Normal1"/>
              <w:spacing w:after="120"/>
              <w:rPr>
                <w:rFonts w:ascii="Cambria" w:eastAsia="Cambria" w:hAnsi="Cambria" w:cs="Cambria"/>
                <w:sz w:val="22"/>
                <w:szCs w:val="22"/>
              </w:rPr>
            </w:pPr>
            <w:r w:rsidRPr="00901FF5">
              <w:rPr>
                <w:rFonts w:ascii="Cambria" w:eastAsia="Cambria" w:hAnsi="Cambria" w:cs="Cambria"/>
                <w:sz w:val="22"/>
                <w:szCs w:val="22"/>
              </w:rPr>
              <w:t xml:space="preserve">Il pourrait être intéressant de terminer l'atelier en soulignant que la campagne actuelle de la Coalition se veut </w:t>
            </w:r>
            <w:r w:rsidR="00F71F19" w:rsidRPr="00901FF5">
              <w:rPr>
                <w:rFonts w:ascii="Cambria" w:eastAsia="Cambria" w:hAnsi="Cambria" w:cs="Cambria"/>
                <w:sz w:val="22"/>
                <w:szCs w:val="22"/>
              </w:rPr>
              <w:t>offensive plutôt que défensive</w:t>
            </w:r>
            <w:r w:rsidRPr="00901FF5">
              <w:rPr>
                <w:rFonts w:ascii="Cambria" w:eastAsia="Cambria" w:hAnsi="Cambria" w:cs="Cambria"/>
                <w:sz w:val="22"/>
                <w:szCs w:val="22"/>
              </w:rPr>
              <w:t xml:space="preserve"> et qu'il est donc important de varier les actions mises de l'avant dans une perspective de </w:t>
            </w:r>
            <w:r w:rsidR="00181AD1" w:rsidRPr="00901FF5">
              <w:rPr>
                <w:rFonts w:ascii="Cambria" w:eastAsia="Cambria" w:hAnsi="Cambria" w:cs="Cambria"/>
                <w:sz w:val="22"/>
                <w:szCs w:val="22"/>
              </w:rPr>
              <w:t xml:space="preserve">diversité des tactiques et de </w:t>
            </w:r>
            <w:r w:rsidRPr="00901FF5">
              <w:rPr>
                <w:rFonts w:ascii="Cambria" w:eastAsia="Cambria" w:hAnsi="Cambria" w:cs="Cambria"/>
                <w:sz w:val="22"/>
                <w:szCs w:val="22"/>
              </w:rPr>
              <w:t xml:space="preserve">gradation des moyens de pression. </w:t>
            </w:r>
          </w:p>
          <w:p w:rsidR="00077812" w:rsidRPr="00ED7384" w:rsidRDefault="00077812" w:rsidP="00C42C76">
            <w:pPr>
              <w:pStyle w:val="Normal1"/>
              <w:spacing w:after="120"/>
              <w:rPr>
                <w:rFonts w:ascii="Cambria" w:eastAsia="Cambria" w:hAnsi="Cambria" w:cs="Cambria"/>
                <w:i/>
                <w:sz w:val="22"/>
                <w:szCs w:val="22"/>
              </w:rPr>
            </w:pPr>
            <w:r w:rsidRPr="00ED7384">
              <w:rPr>
                <w:rFonts w:ascii="Cambria" w:eastAsia="Cambria" w:hAnsi="Cambria" w:cs="Cambria"/>
                <w:i/>
                <w:sz w:val="22"/>
                <w:szCs w:val="22"/>
              </w:rPr>
              <w:t xml:space="preserve">Il est possible, pour </w:t>
            </w:r>
            <w:r w:rsidR="00ED7384">
              <w:rPr>
                <w:rFonts w:ascii="Cambria" w:eastAsia="Cambria" w:hAnsi="Cambria" w:cs="Cambria"/>
                <w:i/>
                <w:sz w:val="22"/>
                <w:szCs w:val="22"/>
              </w:rPr>
              <w:t>alimente</w:t>
            </w:r>
            <w:r w:rsidRPr="00ED7384">
              <w:rPr>
                <w:rFonts w:ascii="Cambria" w:eastAsia="Cambria" w:hAnsi="Cambria" w:cs="Cambria"/>
                <w:i/>
                <w:sz w:val="22"/>
                <w:szCs w:val="22"/>
              </w:rPr>
              <w:t>r</w:t>
            </w:r>
            <w:r w:rsidR="00ED7384">
              <w:rPr>
                <w:rFonts w:ascii="Cambria" w:eastAsia="Cambria" w:hAnsi="Cambria" w:cs="Cambria"/>
                <w:i/>
                <w:sz w:val="22"/>
                <w:szCs w:val="22"/>
              </w:rPr>
              <w:t xml:space="preserve"> la réflexion autour de telles action</w:t>
            </w:r>
            <w:r w:rsidRPr="00ED7384">
              <w:rPr>
                <w:rFonts w:ascii="Cambria" w:eastAsia="Cambria" w:hAnsi="Cambria" w:cs="Cambria"/>
                <w:i/>
                <w:sz w:val="22"/>
                <w:szCs w:val="22"/>
              </w:rPr>
              <w:t>, de s'inspirer du nouveau guide du MÉPACQ «</w:t>
            </w:r>
            <w:r w:rsidR="00ED7384">
              <w:rPr>
                <w:rFonts w:ascii="Cambria" w:eastAsia="Cambria" w:hAnsi="Cambria" w:cs="Cambria"/>
                <w:i/>
                <w:sz w:val="22"/>
                <w:szCs w:val="22"/>
              </w:rPr>
              <w:t xml:space="preserve"> </w:t>
            </w:r>
            <w:r w:rsidRPr="00ED7384">
              <w:rPr>
                <w:rFonts w:ascii="Cambria" w:eastAsia="Cambria" w:hAnsi="Cambria" w:cs="Cambria"/>
                <w:i/>
                <w:sz w:val="22"/>
                <w:szCs w:val="22"/>
              </w:rPr>
              <w:t>Déranger et désobéir pour l'avancement de nos droits</w:t>
            </w:r>
            <w:r w:rsidR="00ED7384">
              <w:rPr>
                <w:rFonts w:ascii="Cambria" w:eastAsia="Cambria" w:hAnsi="Cambria" w:cs="Cambria"/>
                <w:i/>
                <w:sz w:val="22"/>
                <w:szCs w:val="22"/>
              </w:rPr>
              <w:t xml:space="preserve"> </w:t>
            </w:r>
            <w:r w:rsidRPr="00ED7384">
              <w:rPr>
                <w:rFonts w:ascii="Cambria" w:eastAsia="Cambria" w:hAnsi="Cambria" w:cs="Cambria"/>
                <w:i/>
                <w:sz w:val="22"/>
                <w:szCs w:val="22"/>
              </w:rPr>
              <w:t>», disponible à l'adresse suiv</w:t>
            </w:r>
            <w:bookmarkStart w:id="0" w:name="_GoBack"/>
            <w:bookmarkEnd w:id="0"/>
            <w:r w:rsidRPr="00ED7384">
              <w:rPr>
                <w:rFonts w:ascii="Cambria" w:eastAsia="Cambria" w:hAnsi="Cambria" w:cs="Cambria"/>
                <w:i/>
                <w:sz w:val="22"/>
                <w:szCs w:val="22"/>
              </w:rPr>
              <w:t xml:space="preserve">ante: </w:t>
            </w:r>
          </w:p>
          <w:p w:rsidR="00D43D96" w:rsidRPr="00263517" w:rsidRDefault="001562F9" w:rsidP="00C42C76">
            <w:pPr>
              <w:pStyle w:val="Normal1"/>
              <w:spacing w:after="120"/>
              <w:rPr>
                <w:rFonts w:ascii="Cambria" w:eastAsia="Cambria" w:hAnsi="Cambria" w:cs="Cambria"/>
                <w:sz w:val="22"/>
                <w:szCs w:val="22"/>
                <w:highlight w:val="yellow"/>
              </w:rPr>
            </w:pPr>
            <w:hyperlink r:id="rId12" w:history="1">
              <w:r w:rsidR="00077812" w:rsidRPr="00ED7384">
                <w:rPr>
                  <w:rStyle w:val="Lienhypertexte"/>
                  <w:rFonts w:ascii="Cambria" w:eastAsia="Cambria" w:hAnsi="Cambria" w:cs="Cambria"/>
                  <w:i/>
                  <w:sz w:val="22"/>
                  <w:szCs w:val="22"/>
                </w:rPr>
                <w:t>http://www.mepacq.qc.ca/deranger-et-desobeir-pour-lavancement-de-nos-droits/</w:t>
              </w:r>
            </w:hyperlink>
          </w:p>
        </w:tc>
        <w:tc>
          <w:tcPr>
            <w:tcW w:w="2264" w:type="dxa"/>
            <w:shd w:val="clear" w:color="auto" w:fill="auto"/>
          </w:tcPr>
          <w:p w:rsidR="00D43D96" w:rsidRPr="00263517" w:rsidRDefault="00D43D96">
            <w:pPr>
              <w:pStyle w:val="Normal1"/>
              <w:jc w:val="center"/>
              <w:rPr>
                <w:rFonts w:ascii="Cambria" w:eastAsia="Cambria" w:hAnsi="Cambria" w:cs="Cambria"/>
                <w:sz w:val="22"/>
                <w:szCs w:val="22"/>
                <w:highlight w:val="yellow"/>
              </w:rPr>
            </w:pPr>
          </w:p>
        </w:tc>
      </w:tr>
    </w:tbl>
    <w:p w:rsidR="00D43D96" w:rsidRDefault="00F71F19">
      <w:pPr>
        <w:pStyle w:val="Normal1"/>
        <w:rPr>
          <w:rFonts w:ascii="Cambria" w:eastAsia="Cambria" w:hAnsi="Cambria" w:cs="Cambria"/>
          <w:sz w:val="22"/>
          <w:szCs w:val="22"/>
        </w:rPr>
      </w:pPr>
      <w:r w:rsidRPr="00D32731">
        <w:rPr>
          <w:rFonts w:ascii="Cambria" w:eastAsia="Cambria" w:hAnsi="Cambria" w:cs="Cambria"/>
          <w:sz w:val="22"/>
          <w:szCs w:val="22"/>
        </w:rPr>
        <w:t xml:space="preserve">    </w:t>
      </w:r>
    </w:p>
    <w:sectPr w:rsidR="00D43D96" w:rsidSect="00B14302">
      <w:headerReference w:type="default" r:id="rId13"/>
      <w:footerReference w:type="even" r:id="rId14"/>
      <w:footerReference w:type="default" r:id="rId15"/>
      <w:pgSz w:w="20160" w:h="12240" w:orient="landscape" w:code="5"/>
      <w:pgMar w:top="1797" w:right="1440" w:bottom="1276" w:left="1440" w:header="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F9" w:rsidRDefault="001562F9" w:rsidP="00D43D96">
      <w:r>
        <w:separator/>
      </w:r>
    </w:p>
  </w:endnote>
  <w:endnote w:type="continuationSeparator" w:id="0">
    <w:p w:rsidR="001562F9" w:rsidRDefault="001562F9" w:rsidP="00D4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96" w:rsidRDefault="00D43D96">
    <w:pPr>
      <w:pStyle w:val="Normal1"/>
      <w:tabs>
        <w:tab w:val="center" w:pos="4320"/>
        <w:tab w:val="right" w:pos="8640"/>
      </w:tabs>
      <w:jc w:val="center"/>
    </w:pPr>
    <w:r>
      <w:fldChar w:fldCharType="begin"/>
    </w:r>
    <w:r w:rsidR="00F71F19">
      <w:instrText>PAGE</w:instrText>
    </w:r>
    <w:r>
      <w:fldChar w:fldCharType="end"/>
    </w:r>
  </w:p>
  <w:p w:rsidR="00D43D96" w:rsidRDefault="00D43D96">
    <w:pPr>
      <w:pStyle w:val="Normal1"/>
      <w:tabs>
        <w:tab w:val="center" w:pos="4320"/>
        <w:tab w:val="right" w:pos="8640"/>
      </w:tabs>
      <w:spacing w:after="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96" w:rsidRDefault="00D43D96">
    <w:pPr>
      <w:pStyle w:val="Normal1"/>
      <w:tabs>
        <w:tab w:val="center" w:pos="4320"/>
        <w:tab w:val="right" w:pos="8640"/>
      </w:tabs>
      <w:jc w:val="center"/>
    </w:pPr>
    <w:r>
      <w:fldChar w:fldCharType="begin"/>
    </w:r>
    <w:r w:rsidR="00F71F19">
      <w:instrText>PAGE</w:instrText>
    </w:r>
    <w:r>
      <w:fldChar w:fldCharType="separate"/>
    </w:r>
    <w:r w:rsidR="005E6260">
      <w:rPr>
        <w:noProof/>
      </w:rPr>
      <w:t>12</w:t>
    </w:r>
    <w:r>
      <w:fldChar w:fldCharType="end"/>
    </w:r>
  </w:p>
  <w:p w:rsidR="00D43D96" w:rsidRDefault="00D43D96">
    <w:pPr>
      <w:pStyle w:val="Normal1"/>
      <w:tabs>
        <w:tab w:val="center" w:pos="4320"/>
        <w:tab w:val="right" w:pos="8640"/>
      </w:tabs>
      <w:jc w:val="right"/>
    </w:pPr>
  </w:p>
  <w:p w:rsidR="00D43D96" w:rsidRDefault="00D43D96">
    <w:pPr>
      <w:pStyle w:val="Normal1"/>
      <w:tabs>
        <w:tab w:val="left" w:pos="4136"/>
        <w:tab w:val="left" w:pos="10125"/>
      </w:tabs>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F9" w:rsidRDefault="001562F9" w:rsidP="00D43D96">
      <w:r>
        <w:separator/>
      </w:r>
    </w:p>
  </w:footnote>
  <w:footnote w:type="continuationSeparator" w:id="0">
    <w:p w:rsidR="001562F9" w:rsidRDefault="001562F9" w:rsidP="00D4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D96" w:rsidRDefault="00F71F19">
    <w:pPr>
      <w:pStyle w:val="Titre2"/>
      <w:spacing w:before="709"/>
      <w:rPr>
        <w:rFonts w:ascii="Calibri" w:eastAsia="Calibri" w:hAnsi="Calibri" w:cs="Calibri"/>
        <w:b w:val="0"/>
      </w:rPr>
    </w:pPr>
    <w:r>
      <w:rPr>
        <w:rFonts w:ascii="Calibri" w:eastAsia="Calibri" w:hAnsi="Calibri" w:cs="Calibri"/>
        <w:b w:val="0"/>
      </w:rPr>
      <w:t>Coalition main rouge</w:t>
    </w:r>
    <w:r>
      <w:rPr>
        <w:noProof/>
      </w:rPr>
      <w:drawing>
        <wp:anchor distT="0" distB="0" distL="114300" distR="114300" simplePos="0" relativeHeight="251658240" behindDoc="0" locked="0" layoutInCell="1" allowOverlap="1" wp14:anchorId="3A639EB7" wp14:editId="1ACC9997">
          <wp:simplePos x="0" y="0"/>
          <wp:positionH relativeFrom="margin">
            <wp:posOffset>9014460</wp:posOffset>
          </wp:positionH>
          <wp:positionV relativeFrom="paragraph">
            <wp:posOffset>-1438909</wp:posOffset>
          </wp:positionV>
          <wp:extent cx="1197610" cy="1243330"/>
          <wp:effectExtent l="0" t="0" r="0" b="0"/>
          <wp:wrapSquare wrapText="bothSides" distT="0" distB="0" distL="114300" distR="114300"/>
          <wp:docPr id="4" name="image4.jpg" descr="main"/>
          <wp:cNvGraphicFramePr/>
          <a:graphic xmlns:a="http://schemas.openxmlformats.org/drawingml/2006/main">
            <a:graphicData uri="http://schemas.openxmlformats.org/drawingml/2006/picture">
              <pic:pic xmlns:pic="http://schemas.openxmlformats.org/drawingml/2006/picture">
                <pic:nvPicPr>
                  <pic:cNvPr id="0" name="image4.jpg" descr="main"/>
                  <pic:cNvPicPr preferRelativeResize="0"/>
                </pic:nvPicPr>
                <pic:blipFill>
                  <a:blip r:embed="rId1"/>
                  <a:srcRect/>
                  <a:stretch>
                    <a:fillRect/>
                  </a:stretch>
                </pic:blipFill>
                <pic:spPr>
                  <a:xfrm>
                    <a:off x="0" y="0"/>
                    <a:ext cx="1197610" cy="1243330"/>
                  </a:xfrm>
                  <a:prstGeom prst="rect">
                    <a:avLst/>
                  </a:prstGeom>
                  <a:ln/>
                </pic:spPr>
              </pic:pic>
            </a:graphicData>
          </a:graphic>
        </wp:anchor>
      </w:drawing>
    </w:r>
  </w:p>
  <w:p w:rsidR="00D43D96" w:rsidRDefault="00F71F19">
    <w:pPr>
      <w:pStyle w:val="Normal1"/>
      <w:tabs>
        <w:tab w:val="center" w:pos="4320"/>
        <w:tab w:val="right" w:pos="8640"/>
      </w:tabs>
      <w:jc w:val="center"/>
      <w:rPr>
        <w:rFonts w:ascii="Calibri" w:eastAsia="Calibri" w:hAnsi="Calibri" w:cs="Calibri"/>
        <w:sz w:val="28"/>
        <w:szCs w:val="28"/>
      </w:rPr>
    </w:pPr>
    <w:r>
      <w:rPr>
        <w:rFonts w:ascii="Calibri" w:eastAsia="Calibri" w:hAnsi="Calibri" w:cs="Calibri"/>
        <w:sz w:val="28"/>
        <w:szCs w:val="28"/>
      </w:rPr>
      <w:t xml:space="preserve">Canevas d'animation 2017 « Viser la justice sociale : récupérer notre trésor collectif » </w:t>
    </w:r>
  </w:p>
  <w:p w:rsidR="00D43D96" w:rsidRDefault="00D43D96">
    <w:pPr>
      <w:pStyle w:val="Normal1"/>
      <w:tabs>
        <w:tab w:val="center" w:pos="4320"/>
        <w:tab w:val="right" w:pos="8640"/>
      </w:tabs>
      <w:jc w:val="right"/>
      <w:rPr>
        <w:sz w:val="32"/>
        <w:szCs w:val="32"/>
      </w:rPr>
    </w:pPr>
  </w:p>
  <w:p w:rsidR="00D43D96" w:rsidRDefault="00D43D96">
    <w:pPr>
      <w:pStyle w:val="Normal1"/>
      <w:tabs>
        <w:tab w:val="center" w:pos="4320"/>
        <w:tab w:val="right" w:pos="8640"/>
      </w:tabs>
      <w:jc w:val="right"/>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D5A"/>
    <w:multiLevelType w:val="hybridMultilevel"/>
    <w:tmpl w:val="25A46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6766551"/>
    <w:multiLevelType w:val="hybridMultilevel"/>
    <w:tmpl w:val="2D7E8E0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214B76F8"/>
    <w:multiLevelType w:val="hybridMultilevel"/>
    <w:tmpl w:val="B404B5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E1559A5"/>
    <w:multiLevelType w:val="hybridMultilevel"/>
    <w:tmpl w:val="32A444D0"/>
    <w:lvl w:ilvl="0" w:tplc="E3A02D7C">
      <w:start w:val="3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3F6309A3"/>
    <w:multiLevelType w:val="multilevel"/>
    <w:tmpl w:val="DE2252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410E00B3"/>
    <w:multiLevelType w:val="multilevel"/>
    <w:tmpl w:val="0F14E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B745FA9"/>
    <w:multiLevelType w:val="hybridMultilevel"/>
    <w:tmpl w:val="2F009E80"/>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
    <w:nsid w:val="52CA56E3"/>
    <w:multiLevelType w:val="hybridMultilevel"/>
    <w:tmpl w:val="2D265B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EAA4F52"/>
    <w:multiLevelType w:val="multilevel"/>
    <w:tmpl w:val="8CD41D04"/>
    <w:lvl w:ilvl="0">
      <w:start w:val="1"/>
      <w:numFmt w:val="bullet"/>
      <w:lvlText w:val="●"/>
      <w:lvlJc w:val="left"/>
      <w:pPr>
        <w:ind w:left="360" w:hanging="360"/>
      </w:pPr>
      <w:rPr>
        <w:rFonts w:ascii="Arial" w:eastAsia="Arial" w:hAnsi="Arial" w:cs="Arial"/>
      </w:rPr>
    </w:lvl>
    <w:lvl w:ilvl="1">
      <w:start w:val="1"/>
      <w:numFmt w:val="upperLetter"/>
      <w:lvlText w:val="%2."/>
      <w:lvlJc w:val="left"/>
      <w:pPr>
        <w:ind w:left="1440" w:hanging="360"/>
      </w:p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nsid w:val="70BA558E"/>
    <w:multiLevelType w:val="multilevel"/>
    <w:tmpl w:val="04349C6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nsid w:val="75C02967"/>
    <w:multiLevelType w:val="hybridMultilevel"/>
    <w:tmpl w:val="0E2025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7C145E7F"/>
    <w:multiLevelType w:val="multilevel"/>
    <w:tmpl w:val="F028C3AA"/>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9"/>
  </w:num>
  <w:num w:numId="2">
    <w:abstractNumId w:val="11"/>
  </w:num>
  <w:num w:numId="3">
    <w:abstractNumId w:val="8"/>
  </w:num>
  <w:num w:numId="4">
    <w:abstractNumId w:val="4"/>
  </w:num>
  <w:num w:numId="5">
    <w:abstractNumId w:val="5"/>
  </w:num>
  <w:num w:numId="6">
    <w:abstractNumId w:val="2"/>
  </w:num>
  <w:num w:numId="7">
    <w:abstractNumId w:val="3"/>
  </w:num>
  <w:num w:numId="8">
    <w:abstractNumId w:val="7"/>
  </w:num>
  <w:num w:numId="9">
    <w:abstractNumId w:val="0"/>
  </w:num>
  <w:num w:numId="10">
    <w:abstractNumId w:val="1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96"/>
    <w:rsid w:val="00074D64"/>
    <w:rsid w:val="00077812"/>
    <w:rsid w:val="00096214"/>
    <w:rsid w:val="001206DF"/>
    <w:rsid w:val="001562F9"/>
    <w:rsid w:val="00181AD1"/>
    <w:rsid w:val="001910B9"/>
    <w:rsid w:val="001B14F0"/>
    <w:rsid w:val="001D6645"/>
    <w:rsid w:val="00263517"/>
    <w:rsid w:val="002A63E8"/>
    <w:rsid w:val="002C6745"/>
    <w:rsid w:val="002D1A5B"/>
    <w:rsid w:val="00332F5E"/>
    <w:rsid w:val="00333BB8"/>
    <w:rsid w:val="003359E5"/>
    <w:rsid w:val="00396943"/>
    <w:rsid w:val="003F57D8"/>
    <w:rsid w:val="004416B5"/>
    <w:rsid w:val="0046676B"/>
    <w:rsid w:val="004844B5"/>
    <w:rsid w:val="0049175E"/>
    <w:rsid w:val="004A2B0F"/>
    <w:rsid w:val="00505640"/>
    <w:rsid w:val="00521F9C"/>
    <w:rsid w:val="005E6260"/>
    <w:rsid w:val="00627111"/>
    <w:rsid w:val="00695F7F"/>
    <w:rsid w:val="00753DED"/>
    <w:rsid w:val="007F55D1"/>
    <w:rsid w:val="00824B59"/>
    <w:rsid w:val="00866C6F"/>
    <w:rsid w:val="00885226"/>
    <w:rsid w:val="00901FF5"/>
    <w:rsid w:val="00913075"/>
    <w:rsid w:val="00937295"/>
    <w:rsid w:val="00951567"/>
    <w:rsid w:val="009D6D36"/>
    <w:rsid w:val="009E1C14"/>
    <w:rsid w:val="00A27E2A"/>
    <w:rsid w:val="00A944BA"/>
    <w:rsid w:val="00B14302"/>
    <w:rsid w:val="00B71346"/>
    <w:rsid w:val="00B73BE6"/>
    <w:rsid w:val="00BC4FA3"/>
    <w:rsid w:val="00BD3B98"/>
    <w:rsid w:val="00BE3DDE"/>
    <w:rsid w:val="00C067A7"/>
    <w:rsid w:val="00C27781"/>
    <w:rsid w:val="00C42C76"/>
    <w:rsid w:val="00C83D28"/>
    <w:rsid w:val="00CC6F34"/>
    <w:rsid w:val="00D15CFB"/>
    <w:rsid w:val="00D32731"/>
    <w:rsid w:val="00D43D96"/>
    <w:rsid w:val="00DD6DCA"/>
    <w:rsid w:val="00DF5E26"/>
    <w:rsid w:val="00EA00CC"/>
    <w:rsid w:val="00ED0BAE"/>
    <w:rsid w:val="00ED5058"/>
    <w:rsid w:val="00ED7384"/>
    <w:rsid w:val="00EF2C1B"/>
    <w:rsid w:val="00EF5CEC"/>
    <w:rsid w:val="00F27AF8"/>
    <w:rsid w:val="00F71F19"/>
    <w:rsid w:val="00F8138F"/>
    <w:rsid w:val="00FC50A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fr-CA" w:eastAsia="fr-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rsid w:val="00D43D96"/>
    <w:pPr>
      <w:keepNext/>
      <w:outlineLvl w:val="0"/>
    </w:pPr>
    <w:rPr>
      <w:rFonts w:ascii="Arial" w:eastAsia="Arial" w:hAnsi="Arial" w:cs="Arial"/>
      <w:sz w:val="40"/>
      <w:szCs w:val="40"/>
    </w:rPr>
  </w:style>
  <w:style w:type="paragraph" w:styleId="Titre2">
    <w:name w:val="heading 2"/>
    <w:basedOn w:val="Normal1"/>
    <w:next w:val="Normal1"/>
    <w:rsid w:val="00D43D96"/>
    <w:pPr>
      <w:keepNext/>
      <w:jc w:val="center"/>
      <w:outlineLvl w:val="1"/>
    </w:pPr>
    <w:rPr>
      <w:rFonts w:ascii="Arial" w:eastAsia="Arial" w:hAnsi="Arial" w:cs="Arial"/>
      <w:b/>
      <w:sz w:val="28"/>
      <w:szCs w:val="28"/>
    </w:rPr>
  </w:style>
  <w:style w:type="paragraph" w:styleId="Titre3">
    <w:name w:val="heading 3"/>
    <w:basedOn w:val="Normal1"/>
    <w:next w:val="Normal1"/>
    <w:rsid w:val="00D43D96"/>
    <w:pPr>
      <w:keepNext/>
      <w:outlineLvl w:val="2"/>
    </w:pPr>
    <w:rPr>
      <w:rFonts w:ascii="Arial" w:eastAsia="Arial" w:hAnsi="Arial" w:cs="Arial"/>
      <w:b/>
      <w:sz w:val="28"/>
      <w:szCs w:val="28"/>
    </w:rPr>
  </w:style>
  <w:style w:type="paragraph" w:styleId="Titre4">
    <w:name w:val="heading 4"/>
    <w:basedOn w:val="Normal1"/>
    <w:next w:val="Normal1"/>
    <w:rsid w:val="00D43D96"/>
    <w:pPr>
      <w:keepNext/>
      <w:outlineLvl w:val="3"/>
    </w:pPr>
    <w:rPr>
      <w:rFonts w:ascii="Arial" w:eastAsia="Arial" w:hAnsi="Arial" w:cs="Arial"/>
      <w:b/>
      <w:sz w:val="24"/>
      <w:szCs w:val="24"/>
    </w:rPr>
  </w:style>
  <w:style w:type="paragraph" w:styleId="Titre5">
    <w:name w:val="heading 5"/>
    <w:basedOn w:val="Normal1"/>
    <w:next w:val="Normal1"/>
    <w:rsid w:val="00D43D96"/>
    <w:pPr>
      <w:keepNext/>
      <w:keepLines/>
      <w:spacing w:before="220" w:after="40"/>
      <w:outlineLvl w:val="4"/>
    </w:pPr>
    <w:rPr>
      <w:b/>
      <w:sz w:val="22"/>
      <w:szCs w:val="22"/>
    </w:rPr>
  </w:style>
  <w:style w:type="paragraph" w:styleId="Titre6">
    <w:name w:val="heading 6"/>
    <w:basedOn w:val="Normal1"/>
    <w:next w:val="Normal1"/>
    <w:rsid w:val="00D43D96"/>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D43D96"/>
  </w:style>
  <w:style w:type="table" w:customStyle="1" w:styleId="TableNormal">
    <w:name w:val="Table Normal"/>
    <w:rsid w:val="00D43D96"/>
    <w:tblPr>
      <w:tblCellMar>
        <w:top w:w="0" w:type="dxa"/>
        <w:left w:w="0" w:type="dxa"/>
        <w:bottom w:w="0" w:type="dxa"/>
        <w:right w:w="0" w:type="dxa"/>
      </w:tblCellMar>
    </w:tblPr>
  </w:style>
  <w:style w:type="paragraph" w:styleId="Titre">
    <w:name w:val="Title"/>
    <w:basedOn w:val="Normal1"/>
    <w:next w:val="Normal1"/>
    <w:rsid w:val="00D43D96"/>
    <w:pPr>
      <w:keepNext/>
      <w:keepLines/>
      <w:spacing w:before="480" w:after="120"/>
    </w:pPr>
    <w:rPr>
      <w:b/>
      <w:sz w:val="72"/>
      <w:szCs w:val="72"/>
    </w:rPr>
  </w:style>
  <w:style w:type="paragraph" w:styleId="Sous-titre">
    <w:name w:val="Subtitle"/>
    <w:basedOn w:val="Normal1"/>
    <w:next w:val="Normal1"/>
    <w:rsid w:val="00D43D96"/>
    <w:pPr>
      <w:keepNext/>
      <w:keepLines/>
      <w:spacing w:before="360" w:after="80"/>
    </w:pPr>
    <w:rPr>
      <w:rFonts w:ascii="Georgia" w:eastAsia="Georgia" w:hAnsi="Georgia" w:cs="Georgia"/>
      <w:i/>
      <w:color w:val="666666"/>
      <w:sz w:val="48"/>
      <w:szCs w:val="48"/>
    </w:rPr>
  </w:style>
  <w:style w:type="table" w:customStyle="1" w:styleId="a">
    <w:basedOn w:val="TableNormal"/>
    <w:rsid w:val="00D43D96"/>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rsid w:val="00D43D96"/>
  </w:style>
  <w:style w:type="character" w:customStyle="1" w:styleId="CommentaireCar">
    <w:name w:val="Commentaire Car"/>
    <w:basedOn w:val="Policepardfaut"/>
    <w:link w:val="Commentaire"/>
    <w:uiPriority w:val="99"/>
    <w:semiHidden/>
    <w:rsid w:val="00D43D96"/>
  </w:style>
  <w:style w:type="character" w:styleId="Marquedecommentaire">
    <w:name w:val="annotation reference"/>
    <w:basedOn w:val="Policepardfaut"/>
    <w:uiPriority w:val="99"/>
    <w:semiHidden/>
    <w:unhideWhenUsed/>
    <w:rsid w:val="00D43D96"/>
    <w:rPr>
      <w:sz w:val="16"/>
      <w:szCs w:val="16"/>
    </w:rPr>
  </w:style>
  <w:style w:type="paragraph" w:styleId="Textedebulles">
    <w:name w:val="Balloon Text"/>
    <w:basedOn w:val="Normal"/>
    <w:link w:val="TextedebullesCar"/>
    <w:uiPriority w:val="99"/>
    <w:semiHidden/>
    <w:unhideWhenUsed/>
    <w:rsid w:val="0049175E"/>
    <w:rPr>
      <w:rFonts w:ascii="Tahoma" w:hAnsi="Tahoma" w:cs="Tahoma"/>
      <w:sz w:val="16"/>
      <w:szCs w:val="16"/>
    </w:rPr>
  </w:style>
  <w:style w:type="character" w:customStyle="1" w:styleId="TextedebullesCar">
    <w:name w:val="Texte de bulles Car"/>
    <w:basedOn w:val="Policepardfaut"/>
    <w:link w:val="Textedebulles"/>
    <w:uiPriority w:val="99"/>
    <w:semiHidden/>
    <w:rsid w:val="0049175E"/>
    <w:rPr>
      <w:rFonts w:ascii="Tahoma" w:hAnsi="Tahoma" w:cs="Tahoma"/>
      <w:sz w:val="16"/>
      <w:szCs w:val="16"/>
    </w:rPr>
  </w:style>
  <w:style w:type="paragraph" w:styleId="En-tte">
    <w:name w:val="header"/>
    <w:basedOn w:val="Normal"/>
    <w:link w:val="En-tteCar"/>
    <w:uiPriority w:val="99"/>
    <w:semiHidden/>
    <w:unhideWhenUsed/>
    <w:rsid w:val="00A944BA"/>
    <w:pPr>
      <w:tabs>
        <w:tab w:val="center" w:pos="4320"/>
        <w:tab w:val="right" w:pos="8640"/>
      </w:tabs>
    </w:pPr>
  </w:style>
  <w:style w:type="character" w:customStyle="1" w:styleId="En-tteCar">
    <w:name w:val="En-tête Car"/>
    <w:basedOn w:val="Policepardfaut"/>
    <w:link w:val="En-tte"/>
    <w:uiPriority w:val="99"/>
    <w:semiHidden/>
    <w:rsid w:val="00A944BA"/>
  </w:style>
  <w:style w:type="paragraph" w:styleId="Pieddepage">
    <w:name w:val="footer"/>
    <w:basedOn w:val="Normal"/>
    <w:link w:val="PieddepageCar"/>
    <w:uiPriority w:val="99"/>
    <w:semiHidden/>
    <w:unhideWhenUsed/>
    <w:rsid w:val="00A944BA"/>
    <w:pPr>
      <w:tabs>
        <w:tab w:val="center" w:pos="4320"/>
        <w:tab w:val="right" w:pos="8640"/>
      </w:tabs>
    </w:pPr>
  </w:style>
  <w:style w:type="character" w:customStyle="1" w:styleId="PieddepageCar">
    <w:name w:val="Pied de page Car"/>
    <w:basedOn w:val="Policepardfaut"/>
    <w:link w:val="Pieddepage"/>
    <w:uiPriority w:val="99"/>
    <w:semiHidden/>
    <w:rsid w:val="00A944BA"/>
  </w:style>
  <w:style w:type="character" w:styleId="Lienhypertexte">
    <w:name w:val="Hyperlink"/>
    <w:basedOn w:val="Policepardfaut"/>
    <w:uiPriority w:val="99"/>
    <w:unhideWhenUsed/>
    <w:rsid w:val="002C6745"/>
    <w:rPr>
      <w:color w:val="0000FF" w:themeColor="hyperlink"/>
      <w:u w:val="single"/>
    </w:rPr>
  </w:style>
  <w:style w:type="paragraph" w:styleId="Rvision">
    <w:name w:val="Revision"/>
    <w:hidden/>
    <w:uiPriority w:val="99"/>
    <w:semiHidden/>
    <w:rsid w:val="00B71346"/>
    <w:pPr>
      <w:pBdr>
        <w:top w:val="none" w:sz="0" w:space="0" w:color="auto"/>
        <w:left w:val="none" w:sz="0" w:space="0" w:color="auto"/>
        <w:bottom w:val="none" w:sz="0" w:space="0" w:color="auto"/>
        <w:right w:val="none" w:sz="0" w:space="0" w:color="auto"/>
        <w:between w:val="none" w:sz="0" w:space="0" w:color="auto"/>
      </w:pBdr>
    </w:pPr>
  </w:style>
  <w:style w:type="paragraph" w:styleId="Paragraphedeliste">
    <w:name w:val="List Paragraph"/>
    <w:basedOn w:val="Normal"/>
    <w:uiPriority w:val="34"/>
    <w:qFormat/>
    <w:rsid w:val="007F5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fr-CA" w:eastAsia="fr-CA"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1"/>
    <w:next w:val="Normal1"/>
    <w:rsid w:val="00D43D96"/>
    <w:pPr>
      <w:keepNext/>
      <w:outlineLvl w:val="0"/>
    </w:pPr>
    <w:rPr>
      <w:rFonts w:ascii="Arial" w:eastAsia="Arial" w:hAnsi="Arial" w:cs="Arial"/>
      <w:sz w:val="40"/>
      <w:szCs w:val="40"/>
    </w:rPr>
  </w:style>
  <w:style w:type="paragraph" w:styleId="Titre2">
    <w:name w:val="heading 2"/>
    <w:basedOn w:val="Normal1"/>
    <w:next w:val="Normal1"/>
    <w:rsid w:val="00D43D96"/>
    <w:pPr>
      <w:keepNext/>
      <w:jc w:val="center"/>
      <w:outlineLvl w:val="1"/>
    </w:pPr>
    <w:rPr>
      <w:rFonts w:ascii="Arial" w:eastAsia="Arial" w:hAnsi="Arial" w:cs="Arial"/>
      <w:b/>
      <w:sz w:val="28"/>
      <w:szCs w:val="28"/>
    </w:rPr>
  </w:style>
  <w:style w:type="paragraph" w:styleId="Titre3">
    <w:name w:val="heading 3"/>
    <w:basedOn w:val="Normal1"/>
    <w:next w:val="Normal1"/>
    <w:rsid w:val="00D43D96"/>
    <w:pPr>
      <w:keepNext/>
      <w:outlineLvl w:val="2"/>
    </w:pPr>
    <w:rPr>
      <w:rFonts w:ascii="Arial" w:eastAsia="Arial" w:hAnsi="Arial" w:cs="Arial"/>
      <w:b/>
      <w:sz w:val="28"/>
      <w:szCs w:val="28"/>
    </w:rPr>
  </w:style>
  <w:style w:type="paragraph" w:styleId="Titre4">
    <w:name w:val="heading 4"/>
    <w:basedOn w:val="Normal1"/>
    <w:next w:val="Normal1"/>
    <w:rsid w:val="00D43D96"/>
    <w:pPr>
      <w:keepNext/>
      <w:outlineLvl w:val="3"/>
    </w:pPr>
    <w:rPr>
      <w:rFonts w:ascii="Arial" w:eastAsia="Arial" w:hAnsi="Arial" w:cs="Arial"/>
      <w:b/>
      <w:sz w:val="24"/>
      <w:szCs w:val="24"/>
    </w:rPr>
  </w:style>
  <w:style w:type="paragraph" w:styleId="Titre5">
    <w:name w:val="heading 5"/>
    <w:basedOn w:val="Normal1"/>
    <w:next w:val="Normal1"/>
    <w:rsid w:val="00D43D96"/>
    <w:pPr>
      <w:keepNext/>
      <w:keepLines/>
      <w:spacing w:before="220" w:after="40"/>
      <w:outlineLvl w:val="4"/>
    </w:pPr>
    <w:rPr>
      <w:b/>
      <w:sz w:val="22"/>
      <w:szCs w:val="22"/>
    </w:rPr>
  </w:style>
  <w:style w:type="paragraph" w:styleId="Titre6">
    <w:name w:val="heading 6"/>
    <w:basedOn w:val="Normal1"/>
    <w:next w:val="Normal1"/>
    <w:rsid w:val="00D43D96"/>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D43D96"/>
  </w:style>
  <w:style w:type="table" w:customStyle="1" w:styleId="TableNormal">
    <w:name w:val="Table Normal"/>
    <w:rsid w:val="00D43D96"/>
    <w:tblPr>
      <w:tblCellMar>
        <w:top w:w="0" w:type="dxa"/>
        <w:left w:w="0" w:type="dxa"/>
        <w:bottom w:w="0" w:type="dxa"/>
        <w:right w:w="0" w:type="dxa"/>
      </w:tblCellMar>
    </w:tblPr>
  </w:style>
  <w:style w:type="paragraph" w:styleId="Titre">
    <w:name w:val="Title"/>
    <w:basedOn w:val="Normal1"/>
    <w:next w:val="Normal1"/>
    <w:rsid w:val="00D43D96"/>
    <w:pPr>
      <w:keepNext/>
      <w:keepLines/>
      <w:spacing w:before="480" w:after="120"/>
    </w:pPr>
    <w:rPr>
      <w:b/>
      <w:sz w:val="72"/>
      <w:szCs w:val="72"/>
    </w:rPr>
  </w:style>
  <w:style w:type="paragraph" w:styleId="Sous-titre">
    <w:name w:val="Subtitle"/>
    <w:basedOn w:val="Normal1"/>
    <w:next w:val="Normal1"/>
    <w:rsid w:val="00D43D96"/>
    <w:pPr>
      <w:keepNext/>
      <w:keepLines/>
      <w:spacing w:before="360" w:after="80"/>
    </w:pPr>
    <w:rPr>
      <w:rFonts w:ascii="Georgia" w:eastAsia="Georgia" w:hAnsi="Georgia" w:cs="Georgia"/>
      <w:i/>
      <w:color w:val="666666"/>
      <w:sz w:val="48"/>
      <w:szCs w:val="48"/>
    </w:rPr>
  </w:style>
  <w:style w:type="table" w:customStyle="1" w:styleId="a">
    <w:basedOn w:val="TableNormal"/>
    <w:rsid w:val="00D43D96"/>
    <w:tblPr>
      <w:tblStyleRowBandSize w:val="1"/>
      <w:tblStyleColBandSize w:val="1"/>
      <w:tblCellMar>
        <w:left w:w="115" w:type="dxa"/>
        <w:right w:w="115" w:type="dxa"/>
      </w:tblCellMar>
    </w:tblPr>
  </w:style>
  <w:style w:type="paragraph" w:styleId="Commentaire">
    <w:name w:val="annotation text"/>
    <w:basedOn w:val="Normal"/>
    <w:link w:val="CommentaireCar"/>
    <w:uiPriority w:val="99"/>
    <w:semiHidden/>
    <w:unhideWhenUsed/>
    <w:rsid w:val="00D43D96"/>
  </w:style>
  <w:style w:type="character" w:customStyle="1" w:styleId="CommentaireCar">
    <w:name w:val="Commentaire Car"/>
    <w:basedOn w:val="Policepardfaut"/>
    <w:link w:val="Commentaire"/>
    <w:uiPriority w:val="99"/>
    <w:semiHidden/>
    <w:rsid w:val="00D43D96"/>
  </w:style>
  <w:style w:type="character" w:styleId="Marquedecommentaire">
    <w:name w:val="annotation reference"/>
    <w:basedOn w:val="Policepardfaut"/>
    <w:uiPriority w:val="99"/>
    <w:semiHidden/>
    <w:unhideWhenUsed/>
    <w:rsid w:val="00D43D96"/>
    <w:rPr>
      <w:sz w:val="16"/>
      <w:szCs w:val="16"/>
    </w:rPr>
  </w:style>
  <w:style w:type="paragraph" w:styleId="Textedebulles">
    <w:name w:val="Balloon Text"/>
    <w:basedOn w:val="Normal"/>
    <w:link w:val="TextedebullesCar"/>
    <w:uiPriority w:val="99"/>
    <w:semiHidden/>
    <w:unhideWhenUsed/>
    <w:rsid w:val="0049175E"/>
    <w:rPr>
      <w:rFonts w:ascii="Tahoma" w:hAnsi="Tahoma" w:cs="Tahoma"/>
      <w:sz w:val="16"/>
      <w:szCs w:val="16"/>
    </w:rPr>
  </w:style>
  <w:style w:type="character" w:customStyle="1" w:styleId="TextedebullesCar">
    <w:name w:val="Texte de bulles Car"/>
    <w:basedOn w:val="Policepardfaut"/>
    <w:link w:val="Textedebulles"/>
    <w:uiPriority w:val="99"/>
    <w:semiHidden/>
    <w:rsid w:val="0049175E"/>
    <w:rPr>
      <w:rFonts w:ascii="Tahoma" w:hAnsi="Tahoma" w:cs="Tahoma"/>
      <w:sz w:val="16"/>
      <w:szCs w:val="16"/>
    </w:rPr>
  </w:style>
  <w:style w:type="paragraph" w:styleId="En-tte">
    <w:name w:val="header"/>
    <w:basedOn w:val="Normal"/>
    <w:link w:val="En-tteCar"/>
    <w:uiPriority w:val="99"/>
    <w:semiHidden/>
    <w:unhideWhenUsed/>
    <w:rsid w:val="00A944BA"/>
    <w:pPr>
      <w:tabs>
        <w:tab w:val="center" w:pos="4320"/>
        <w:tab w:val="right" w:pos="8640"/>
      </w:tabs>
    </w:pPr>
  </w:style>
  <w:style w:type="character" w:customStyle="1" w:styleId="En-tteCar">
    <w:name w:val="En-tête Car"/>
    <w:basedOn w:val="Policepardfaut"/>
    <w:link w:val="En-tte"/>
    <w:uiPriority w:val="99"/>
    <w:semiHidden/>
    <w:rsid w:val="00A944BA"/>
  </w:style>
  <w:style w:type="paragraph" w:styleId="Pieddepage">
    <w:name w:val="footer"/>
    <w:basedOn w:val="Normal"/>
    <w:link w:val="PieddepageCar"/>
    <w:uiPriority w:val="99"/>
    <w:semiHidden/>
    <w:unhideWhenUsed/>
    <w:rsid w:val="00A944BA"/>
    <w:pPr>
      <w:tabs>
        <w:tab w:val="center" w:pos="4320"/>
        <w:tab w:val="right" w:pos="8640"/>
      </w:tabs>
    </w:pPr>
  </w:style>
  <w:style w:type="character" w:customStyle="1" w:styleId="PieddepageCar">
    <w:name w:val="Pied de page Car"/>
    <w:basedOn w:val="Policepardfaut"/>
    <w:link w:val="Pieddepage"/>
    <w:uiPriority w:val="99"/>
    <w:semiHidden/>
    <w:rsid w:val="00A944BA"/>
  </w:style>
  <w:style w:type="character" w:styleId="Lienhypertexte">
    <w:name w:val="Hyperlink"/>
    <w:basedOn w:val="Policepardfaut"/>
    <w:uiPriority w:val="99"/>
    <w:unhideWhenUsed/>
    <w:rsid w:val="002C6745"/>
    <w:rPr>
      <w:color w:val="0000FF" w:themeColor="hyperlink"/>
      <w:u w:val="single"/>
    </w:rPr>
  </w:style>
  <w:style w:type="paragraph" w:styleId="Rvision">
    <w:name w:val="Revision"/>
    <w:hidden/>
    <w:uiPriority w:val="99"/>
    <w:semiHidden/>
    <w:rsid w:val="00B71346"/>
    <w:pPr>
      <w:pBdr>
        <w:top w:val="none" w:sz="0" w:space="0" w:color="auto"/>
        <w:left w:val="none" w:sz="0" w:space="0" w:color="auto"/>
        <w:bottom w:val="none" w:sz="0" w:space="0" w:color="auto"/>
        <w:right w:val="none" w:sz="0" w:space="0" w:color="auto"/>
        <w:between w:val="none" w:sz="0" w:space="0" w:color="auto"/>
      </w:pBdr>
    </w:pPr>
  </w:style>
  <w:style w:type="paragraph" w:styleId="Paragraphedeliste">
    <w:name w:val="List Paragraph"/>
    <w:basedOn w:val="Normal"/>
    <w:uiPriority w:val="34"/>
    <w:qFormat/>
    <w:rsid w:val="007F5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epacq.qc.ca/deranger-et-desobeir-pour-lavancement-de-nos-dro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nonauxhausses.org/wp-content/uploads/Depliant-pour-Impression-maison-couleur.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4B8-3809-4CCD-9262-15843325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3318</Words>
  <Characters>18255</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MEPAL</dc:creator>
  <cp:lastModifiedBy>MÉPACQ</cp:lastModifiedBy>
  <cp:revision>3</cp:revision>
  <dcterms:created xsi:type="dcterms:W3CDTF">2017-10-04T14:12:00Z</dcterms:created>
  <dcterms:modified xsi:type="dcterms:W3CDTF">2017-10-04T14:20:00Z</dcterms:modified>
</cp:coreProperties>
</file>